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A02" w:rsidRPr="006566D6" w:rsidRDefault="00244F43" w:rsidP="00244F43">
      <w:pPr>
        <w:pStyle w:val="CRCoverPage"/>
        <w:tabs>
          <w:tab w:val="right" w:pos="9639"/>
        </w:tabs>
        <w:spacing w:after="0"/>
        <w:rPr>
          <w:rFonts w:cs="Arial"/>
          <w:b/>
          <w:sz w:val="22"/>
          <w:szCs w:val="24"/>
          <w:lang w:val="en-US"/>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892039">
        <w:rPr>
          <w:rFonts w:cs="Arial"/>
          <w:b/>
          <w:sz w:val="22"/>
          <w:szCs w:val="24"/>
          <w:lang w:val="en-US"/>
        </w:rPr>
        <w:t>#10</w:t>
      </w:r>
      <w:r w:rsidR="00797A02">
        <w:rPr>
          <w:rFonts w:cs="Arial" w:hint="eastAsia"/>
          <w:b/>
          <w:sz w:val="22"/>
          <w:szCs w:val="24"/>
          <w:lang w:val="en-US"/>
        </w:rPr>
        <w:t xml:space="preserve">7                                                                                            </w:t>
      </w:r>
      <w:r w:rsidR="00DC62FE" w:rsidRPr="00DC62FE">
        <w:rPr>
          <w:rFonts w:cs="Arial"/>
          <w:b/>
          <w:sz w:val="22"/>
          <w:szCs w:val="24"/>
          <w:lang w:val="en-US"/>
        </w:rPr>
        <w:t>R2-1909461</w:t>
      </w:r>
    </w:p>
    <w:p w:rsidR="00797A02" w:rsidRPr="00797A02" w:rsidRDefault="00797A02" w:rsidP="00797A02">
      <w:pPr>
        <w:rPr>
          <w:rFonts w:ascii="Arial" w:hAnsi="Arial" w:cs="Arial"/>
          <w:b/>
          <w:sz w:val="22"/>
          <w:szCs w:val="24"/>
          <w:lang w:val="en-US" w:eastAsia="zh-CN"/>
        </w:rPr>
      </w:pPr>
      <w:r w:rsidRPr="00797A02">
        <w:rPr>
          <w:rFonts w:ascii="Arial" w:hAnsi="Arial" w:cs="Arial"/>
          <w:b/>
          <w:sz w:val="22"/>
          <w:szCs w:val="24"/>
          <w:lang w:val="en-US"/>
        </w:rPr>
        <w:t>Prague, Czech Republic,</w:t>
      </w:r>
      <w:r w:rsidRPr="00797A02">
        <w:rPr>
          <w:rFonts w:ascii="Arial" w:hAnsi="Arial" w:cs="Arial" w:hint="eastAsia"/>
          <w:b/>
          <w:sz w:val="22"/>
          <w:szCs w:val="24"/>
          <w:lang w:val="en-US"/>
        </w:rPr>
        <w:t xml:space="preserve"> </w:t>
      </w:r>
      <w:r w:rsidRPr="00797A02">
        <w:rPr>
          <w:rFonts w:ascii="Arial" w:hAnsi="Arial" w:cs="Arial"/>
          <w:b/>
          <w:sz w:val="22"/>
          <w:szCs w:val="24"/>
          <w:lang w:val="en-US"/>
        </w:rPr>
        <w:t>26th - 30th August 2019</w:t>
      </w:r>
      <w:r>
        <w:rPr>
          <w:rFonts w:ascii="Arial" w:hAnsi="Arial" w:cs="Arial" w:hint="eastAsia"/>
          <w:b/>
          <w:sz w:val="22"/>
          <w:szCs w:val="24"/>
          <w:lang w:val="en-US"/>
        </w:rPr>
        <w:t xml:space="preserve">      </w:t>
      </w:r>
      <w:r>
        <w:rPr>
          <w:rFonts w:ascii="Arial" w:hAnsi="Arial" w:cs="Arial" w:hint="eastAsia"/>
          <w:b/>
          <w:sz w:val="22"/>
          <w:szCs w:val="24"/>
          <w:lang w:val="en-US" w:eastAsia="zh-CN"/>
        </w:rPr>
        <w:t xml:space="preserve">                           </w:t>
      </w:r>
    </w:p>
    <w:p w:rsidR="00AD3AB8" w:rsidRPr="00797A02" w:rsidRDefault="00AD3AB8" w:rsidP="00AD3AB8">
      <w:pPr>
        <w:rPr>
          <w:rFonts w:ascii="Arial" w:hAnsi="Arial" w:cs="Arial"/>
          <w:b/>
          <w:sz w:val="22"/>
          <w:szCs w:val="24"/>
          <w:lang w:eastAsia="zh-CN"/>
        </w:rPr>
      </w:pPr>
    </w:p>
    <w:p w:rsidR="00285902" w:rsidRPr="006D2696" w:rsidRDefault="00285902" w:rsidP="00D71370">
      <w:pPr>
        <w:pStyle w:val="3GPPHeader"/>
        <w:spacing w:line="276" w:lineRule="auto"/>
        <w:rPr>
          <w:rFonts w:eastAsiaTheme="minorEastAsia"/>
        </w:rPr>
      </w:pPr>
      <w:r w:rsidRPr="003F6D2B">
        <w:t>Agenda Item:</w:t>
      </w:r>
      <w:r w:rsidRPr="003F6D2B">
        <w:tab/>
      </w:r>
      <w:r w:rsidR="006D2696">
        <w:t>1</w:t>
      </w:r>
      <w:r w:rsidR="006D2696">
        <w:rPr>
          <w:rFonts w:eastAsiaTheme="minorEastAsia" w:hint="eastAsia"/>
        </w:rPr>
        <w:t>1</w:t>
      </w:r>
      <w:r w:rsidR="006D2696">
        <w:t>.</w:t>
      </w:r>
      <w:r w:rsidR="006D2696">
        <w:rPr>
          <w:rFonts w:eastAsiaTheme="minorEastAsia" w:hint="eastAsia"/>
        </w:rPr>
        <w:t>7</w:t>
      </w:r>
      <w:r w:rsidR="006D2696">
        <w:rPr>
          <w:rFonts w:hint="eastAsia"/>
        </w:rPr>
        <w:t>.</w:t>
      </w:r>
      <w:r w:rsidR="006D2696">
        <w:rPr>
          <w:rFonts w:eastAsiaTheme="minorEastAsia" w:hint="eastAsia"/>
        </w:rPr>
        <w:t>2</w:t>
      </w:r>
      <w:r w:rsidR="006D2696">
        <w:rPr>
          <w:rFonts w:hint="eastAsia"/>
        </w:rPr>
        <w:t>.</w:t>
      </w:r>
      <w:r w:rsidR="006D2696">
        <w:rPr>
          <w:rFonts w:eastAsiaTheme="minorEastAsia" w:hint="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045034" w:rsidRDefault="00285902" w:rsidP="00D71370">
      <w:pPr>
        <w:pStyle w:val="3GPPHeader"/>
        <w:spacing w:line="276" w:lineRule="auto"/>
        <w:rPr>
          <w:rFonts w:eastAsiaTheme="minorEastAsia"/>
        </w:rPr>
      </w:pPr>
      <w:r w:rsidRPr="003F6D2B">
        <w:t xml:space="preserve">Title:  </w:t>
      </w:r>
      <w:r w:rsidRPr="003F6D2B">
        <w:tab/>
      </w:r>
      <w:r w:rsidR="00DC62FE" w:rsidRPr="00DC62FE">
        <w:rPr>
          <w:rFonts w:eastAsiaTheme="minorEastAsia"/>
        </w:rPr>
        <w:t>LCP restriction for multiple CGs</w:t>
      </w:r>
      <w:r w:rsidR="00DC62FE">
        <w:rPr>
          <w:rFonts w:eastAsiaTheme="minorEastAsia"/>
        </w:rPr>
        <w:t>/</w:t>
      </w:r>
      <w:r w:rsidR="00DC62FE" w:rsidRPr="00DC62FE">
        <w:rPr>
          <w:rFonts w:eastAsiaTheme="minorEastAsia"/>
        </w:rPr>
        <w:t>SPSs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2529C" w:rsidRDefault="00D2529C" w:rsidP="00BC6B96">
      <w:pPr>
        <w:jc w:val="both"/>
        <w:rPr>
          <w:rFonts w:cs="Arial"/>
          <w:lang w:eastAsia="zh-CN"/>
        </w:rPr>
      </w:pPr>
      <w:r>
        <w:rPr>
          <w:lang w:eastAsia="ko-KR"/>
        </w:rPr>
        <w:t xml:space="preserve">In the </w:t>
      </w:r>
      <w:r w:rsidR="00892039">
        <w:rPr>
          <w:rFonts w:cs="Arial"/>
        </w:rPr>
        <w:t>RAN2#</w:t>
      </w:r>
      <w:r w:rsidR="00965FF9">
        <w:rPr>
          <w:rFonts w:cs="Arial" w:hint="eastAsia"/>
          <w:lang w:eastAsia="zh-CN"/>
        </w:rPr>
        <w:t>105</w:t>
      </w:r>
      <w:r w:rsidR="00892039">
        <w:rPr>
          <w:rFonts w:cs="Arial" w:hint="eastAsia"/>
          <w:lang w:eastAsia="zh-CN"/>
        </w:rPr>
        <w:t>bis</w:t>
      </w:r>
      <w:r w:rsidRPr="00545AFD">
        <w:rPr>
          <w:rFonts w:cs="Arial"/>
        </w:rPr>
        <w:t xml:space="preserve"> meeting</w:t>
      </w:r>
      <w:r>
        <w:rPr>
          <w:rFonts w:cs="Arial"/>
        </w:rPr>
        <w:t xml:space="preserve">, </w:t>
      </w:r>
      <w:r w:rsidR="00892039">
        <w:rPr>
          <w:rFonts w:cs="Arial" w:hint="eastAsia"/>
          <w:lang w:eastAsia="zh-CN"/>
        </w:rPr>
        <w:t>R</w:t>
      </w:r>
      <w:r w:rsidR="00892039">
        <w:rPr>
          <w:rFonts w:cs="Arial"/>
          <w:lang w:eastAsia="zh-CN"/>
        </w:rPr>
        <w:t xml:space="preserve">AN2 discussed </w:t>
      </w:r>
      <w:r w:rsidR="00F25E29">
        <w:rPr>
          <w:rFonts w:cs="Arial" w:hint="eastAsia"/>
          <w:lang w:eastAsia="zh-CN"/>
        </w:rPr>
        <w:t>an issue</w:t>
      </w:r>
      <w:r w:rsidR="00FB3E74">
        <w:rPr>
          <w:rFonts w:cs="Arial"/>
          <w:lang w:eastAsia="zh-CN"/>
        </w:rPr>
        <w:t xml:space="preserve"> </w:t>
      </w:r>
      <w:r w:rsidR="00FB3E74">
        <w:rPr>
          <w:rFonts w:cs="Arial" w:hint="eastAsia"/>
          <w:lang w:eastAsia="zh-CN"/>
        </w:rPr>
        <w:t>captured in</w:t>
      </w:r>
      <w:r w:rsidR="007D79CE">
        <w:rPr>
          <w:rFonts w:cs="Arial"/>
          <w:lang w:eastAsia="zh-CN"/>
        </w:rPr>
        <w:t xml:space="preserve"> TR 38.825</w:t>
      </w:r>
      <w:r w:rsidR="00813997">
        <w:rPr>
          <w:rFonts w:cs="Arial"/>
          <w:lang w:eastAsia="zh-CN"/>
        </w:rPr>
        <w:t xml:space="preserve"> </w:t>
      </w:r>
      <w:r w:rsidR="005E12E0">
        <w:rPr>
          <w:rFonts w:cs="Arial"/>
          <w:lang w:eastAsia="zh-CN"/>
        </w:rPr>
        <w:fldChar w:fldCharType="begin"/>
      </w:r>
      <w:r w:rsidR="00813997">
        <w:rPr>
          <w:rFonts w:cs="Arial"/>
          <w:lang w:eastAsia="zh-CN"/>
        </w:rPr>
        <w:instrText xml:space="preserve"> REF _Ref7602041 \r \h </w:instrText>
      </w:r>
      <w:r w:rsidR="005E12E0">
        <w:rPr>
          <w:rFonts w:cs="Arial"/>
          <w:lang w:eastAsia="zh-CN"/>
        </w:rPr>
      </w:r>
      <w:r w:rsidR="005E12E0">
        <w:rPr>
          <w:rFonts w:cs="Arial"/>
          <w:lang w:eastAsia="zh-CN"/>
        </w:rPr>
        <w:fldChar w:fldCharType="separate"/>
      </w:r>
      <w:r w:rsidR="00813997">
        <w:rPr>
          <w:rFonts w:cs="Arial"/>
          <w:lang w:eastAsia="zh-CN"/>
        </w:rPr>
        <w:t>[1]</w:t>
      </w:r>
      <w:r w:rsidR="005E12E0">
        <w:rPr>
          <w:rFonts w:cs="Arial"/>
          <w:lang w:eastAsia="zh-CN"/>
        </w:rPr>
        <w:fldChar w:fldCharType="end"/>
      </w:r>
      <w:r w:rsidR="00892039">
        <w:rPr>
          <w:rFonts w:cs="Arial" w:hint="eastAsia"/>
          <w:lang w:eastAsia="zh-CN"/>
        </w:rPr>
        <w:t xml:space="preserve"> on </w:t>
      </w:r>
      <w:r w:rsidR="00F25E29">
        <w:rPr>
          <w:rFonts w:cs="Arial" w:hint="eastAsia"/>
          <w:lang w:eastAsia="zh-CN"/>
        </w:rPr>
        <w:t xml:space="preserve">supporting </w:t>
      </w:r>
      <w:r w:rsidR="007E4EF1">
        <w:rPr>
          <w:rFonts w:cs="Arial" w:hint="eastAsia"/>
          <w:lang w:eastAsia="zh-CN"/>
        </w:rPr>
        <w:t xml:space="preserve">multiple TSN flows in a single TSN device </w:t>
      </w:r>
      <w:r w:rsidR="00893407">
        <w:rPr>
          <w:rFonts w:cs="Arial" w:hint="eastAsia"/>
          <w:lang w:eastAsia="zh-CN"/>
        </w:rPr>
        <w:t xml:space="preserve">and </w:t>
      </w:r>
      <w:r w:rsidR="007D79CE">
        <w:rPr>
          <w:rFonts w:cs="Arial"/>
          <w:lang w:eastAsia="zh-CN"/>
        </w:rPr>
        <w:t xml:space="preserve">achieved the </w:t>
      </w:r>
      <w:r w:rsidR="00893407">
        <w:rPr>
          <w:rFonts w:cs="Arial" w:hint="eastAsia"/>
          <w:lang w:eastAsia="zh-CN"/>
        </w:rPr>
        <w:t xml:space="preserve">following </w:t>
      </w:r>
      <w:r w:rsidR="00664E22">
        <w:rPr>
          <w:rFonts w:cs="Arial"/>
          <w:lang w:eastAsia="zh-CN"/>
        </w:rPr>
        <w:t>potential approach</w:t>
      </w:r>
      <w:r w:rsidR="00FC5A8F">
        <w:rPr>
          <w:rFonts w:cs="Arial"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945"/>
        <w:gridCol w:w="3720"/>
        <w:gridCol w:w="3427"/>
      </w:tblGrid>
      <w:tr w:rsidR="00C93D96" w:rsidRPr="00C366AD" w:rsidTr="00487A5D">
        <w:tc>
          <w:tcPr>
            <w:tcW w:w="539" w:type="dxa"/>
            <w:shd w:val="clear" w:color="auto" w:fill="auto"/>
          </w:tcPr>
          <w:p w:rsidR="00C93D96" w:rsidRPr="00C366AD" w:rsidRDefault="00C93D96" w:rsidP="00E722DC">
            <w:pPr>
              <w:pStyle w:val="TAH"/>
              <w:rPr>
                <w:lang w:val="en-US"/>
              </w:rPr>
            </w:pPr>
            <w:r w:rsidRPr="00C366AD">
              <w:rPr>
                <w:lang w:val="en-US"/>
              </w:rPr>
              <w:t>No.</w:t>
            </w:r>
          </w:p>
        </w:tc>
        <w:tc>
          <w:tcPr>
            <w:tcW w:w="1945" w:type="dxa"/>
            <w:shd w:val="clear" w:color="auto" w:fill="auto"/>
          </w:tcPr>
          <w:p w:rsidR="00C93D96" w:rsidRPr="00C366AD" w:rsidRDefault="00C93D96" w:rsidP="00E722DC">
            <w:pPr>
              <w:pStyle w:val="TAH"/>
              <w:rPr>
                <w:lang w:val="en-US"/>
              </w:rPr>
            </w:pPr>
            <w:r w:rsidRPr="00C366AD">
              <w:rPr>
                <w:lang w:val="en-US"/>
              </w:rPr>
              <w:t>TSN traffic characteristic</w:t>
            </w:r>
          </w:p>
        </w:tc>
        <w:tc>
          <w:tcPr>
            <w:tcW w:w="3720" w:type="dxa"/>
            <w:shd w:val="clear" w:color="auto" w:fill="auto"/>
          </w:tcPr>
          <w:p w:rsidR="00C93D96" w:rsidRPr="00C366AD" w:rsidRDefault="00C93D96" w:rsidP="00E722DC">
            <w:pPr>
              <w:pStyle w:val="TAH"/>
              <w:rPr>
                <w:lang w:val="en-US"/>
              </w:rPr>
            </w:pPr>
            <w:r w:rsidRPr="00C366AD">
              <w:rPr>
                <w:lang w:val="en-US"/>
              </w:rPr>
              <w:t>Description</w:t>
            </w:r>
          </w:p>
        </w:tc>
        <w:tc>
          <w:tcPr>
            <w:tcW w:w="3427" w:type="dxa"/>
            <w:shd w:val="clear" w:color="auto" w:fill="auto"/>
          </w:tcPr>
          <w:p w:rsidR="00C93D96" w:rsidRPr="00C366AD" w:rsidRDefault="00C93D96" w:rsidP="00E722DC">
            <w:pPr>
              <w:pStyle w:val="TAH"/>
              <w:rPr>
                <w:lang w:val="en-US"/>
              </w:rPr>
            </w:pPr>
            <w:r w:rsidRPr="00C366AD">
              <w:rPr>
                <w:lang w:val="en-US"/>
              </w:rPr>
              <w:t>Potential solutions and enhancements</w:t>
            </w:r>
          </w:p>
        </w:tc>
      </w:tr>
      <w:tr w:rsidR="00C93D96" w:rsidRPr="00C366AD" w:rsidTr="00487A5D">
        <w:tc>
          <w:tcPr>
            <w:tcW w:w="539" w:type="dxa"/>
            <w:tcBorders>
              <w:top w:val="single" w:sz="4" w:space="0" w:color="auto"/>
              <w:left w:val="single" w:sz="4" w:space="0" w:color="auto"/>
              <w:bottom w:val="single" w:sz="4" w:space="0" w:color="auto"/>
              <w:right w:val="single" w:sz="4" w:space="0" w:color="auto"/>
            </w:tcBorders>
            <w:shd w:val="clear" w:color="auto" w:fill="auto"/>
          </w:tcPr>
          <w:p w:rsidR="00C93D96" w:rsidRPr="00CF1F63" w:rsidRDefault="00C93D96" w:rsidP="00C93D96">
            <w:pPr>
              <w:pStyle w:val="TAH"/>
              <w:rPr>
                <w:rFonts w:ascii="Times New Roman" w:hAnsi="Times New Roman" w:cs="Arial"/>
                <w:b w:val="0"/>
                <w:sz w:val="20"/>
                <w:lang w:eastAsia="zh-CN"/>
              </w:rPr>
            </w:pPr>
            <w:r w:rsidRPr="00CF1F63">
              <w:rPr>
                <w:rFonts w:ascii="Times New Roman" w:hAnsi="Times New Roman" w:cs="Arial"/>
                <w:b w:val="0"/>
                <w:sz w:val="20"/>
                <w:lang w:eastAsia="zh-CN"/>
              </w:rPr>
              <w:t>3</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C93D96" w:rsidRPr="00CF1F63" w:rsidRDefault="00C93D96" w:rsidP="00CF1F63">
            <w:pPr>
              <w:pStyle w:val="TAH"/>
              <w:jc w:val="left"/>
              <w:rPr>
                <w:rFonts w:ascii="Times New Roman" w:hAnsi="Times New Roman" w:cs="Arial"/>
                <w:b w:val="0"/>
                <w:sz w:val="20"/>
                <w:lang w:eastAsia="zh-CN"/>
              </w:rPr>
            </w:pPr>
            <w:r w:rsidRPr="00CF1F63">
              <w:rPr>
                <w:rFonts w:ascii="Times New Roman" w:hAnsi="Times New Roman" w:cs="Arial"/>
                <w:b w:val="0"/>
                <w:sz w:val="20"/>
                <w:lang w:eastAsia="zh-CN"/>
              </w:rPr>
              <w:t>Multiple TSN flows in a single TSN device</w:t>
            </w:r>
          </w:p>
        </w:tc>
        <w:tc>
          <w:tcPr>
            <w:tcW w:w="3720" w:type="dxa"/>
            <w:tcBorders>
              <w:top w:val="single" w:sz="4" w:space="0" w:color="auto"/>
              <w:left w:val="single" w:sz="4" w:space="0" w:color="auto"/>
              <w:bottom w:val="single" w:sz="4" w:space="0" w:color="auto"/>
              <w:right w:val="single" w:sz="4" w:space="0" w:color="auto"/>
            </w:tcBorders>
            <w:shd w:val="clear" w:color="auto" w:fill="auto"/>
          </w:tcPr>
          <w:p w:rsidR="00C93D96" w:rsidRDefault="00C93D96" w:rsidP="00CF1F63">
            <w:pPr>
              <w:pStyle w:val="TAH"/>
              <w:jc w:val="left"/>
              <w:rPr>
                <w:rFonts w:ascii="Times New Roman" w:hAnsi="Times New Roman" w:cs="Arial"/>
                <w:b w:val="0"/>
                <w:sz w:val="20"/>
                <w:lang w:eastAsia="zh-CN"/>
              </w:rPr>
            </w:pPr>
            <w:r w:rsidRPr="00CF1F63">
              <w:rPr>
                <w:rFonts w:ascii="Times New Roman" w:hAnsi="Times New Roman" w:cs="Arial"/>
                <w:b w:val="0"/>
                <w:sz w:val="20"/>
                <w:lang w:eastAsia="zh-CN"/>
              </w:rPr>
              <w:t>As captured in section 6.5.1, a single UE may need to handle "multiple periodic streams, of different periodicities, of critical priority, for example multiple TSN streams coming from different applications". Therefore, a solution to serve multiple TSN traffic flows in a single UE may be required.</w:t>
            </w:r>
          </w:p>
          <w:p w:rsidR="00487A5D" w:rsidRPr="00CF1F63" w:rsidRDefault="00487A5D" w:rsidP="00CF1F63">
            <w:pPr>
              <w:pStyle w:val="TAH"/>
              <w:jc w:val="left"/>
              <w:rPr>
                <w:rFonts w:ascii="Times New Roman" w:hAnsi="Times New Roman" w:cs="Arial"/>
                <w:b w:val="0"/>
                <w:sz w:val="20"/>
                <w:lang w:eastAsia="zh-CN"/>
              </w:rPr>
            </w:pPr>
          </w:p>
        </w:tc>
        <w:tc>
          <w:tcPr>
            <w:tcW w:w="3427" w:type="dxa"/>
            <w:tcBorders>
              <w:top w:val="single" w:sz="4" w:space="0" w:color="auto"/>
              <w:left w:val="single" w:sz="4" w:space="0" w:color="auto"/>
              <w:bottom w:val="single" w:sz="4" w:space="0" w:color="auto"/>
              <w:right w:val="single" w:sz="4" w:space="0" w:color="auto"/>
            </w:tcBorders>
            <w:shd w:val="clear" w:color="auto" w:fill="auto"/>
          </w:tcPr>
          <w:p w:rsidR="00C93D96" w:rsidRPr="00CF1F63" w:rsidRDefault="00C93D96" w:rsidP="00CF1F63">
            <w:pPr>
              <w:pStyle w:val="TAH"/>
              <w:jc w:val="left"/>
              <w:rPr>
                <w:rFonts w:ascii="Times New Roman" w:hAnsi="Times New Roman" w:cs="Arial"/>
                <w:b w:val="0"/>
                <w:sz w:val="20"/>
                <w:lang w:eastAsia="zh-CN"/>
              </w:rPr>
            </w:pPr>
            <w:r w:rsidRPr="00CF1F63">
              <w:rPr>
                <w:rFonts w:ascii="Times New Roman" w:hAnsi="Times New Roman" w:cs="Arial"/>
                <w:b w:val="0"/>
                <w:sz w:val="20"/>
                <w:lang w:eastAsia="zh-CN"/>
              </w:rPr>
              <w:t>In order to serve multiple TSN flows simultaneously, it is beneficial to support multiple Configured Grant as well as SPS configurations in the single UE, for a given Bandwidth Part of a serving cell.</w:t>
            </w:r>
          </w:p>
        </w:tc>
      </w:tr>
    </w:tbl>
    <w:p w:rsidR="00C93D96" w:rsidRPr="00C93D96" w:rsidRDefault="00C93D96" w:rsidP="00BC6B96">
      <w:pPr>
        <w:jc w:val="both"/>
        <w:rPr>
          <w:rFonts w:cs="Arial"/>
          <w:lang w:val="en-US" w:eastAsia="zh-CN"/>
        </w:rPr>
      </w:pPr>
    </w:p>
    <w:p w:rsidR="0054543E" w:rsidRDefault="007E4EF1" w:rsidP="00D2529C">
      <w:pPr>
        <w:spacing w:before="120"/>
        <w:jc w:val="both"/>
        <w:rPr>
          <w:lang w:eastAsia="zh-CN"/>
        </w:rPr>
      </w:pPr>
      <w:r>
        <w:rPr>
          <w:rFonts w:hint="eastAsia"/>
          <w:lang w:val="en-US" w:eastAsia="zh-CN"/>
        </w:rPr>
        <w:t>I</w:t>
      </w:r>
      <w:r w:rsidR="00AF5505">
        <w:rPr>
          <w:rFonts w:hint="eastAsia"/>
          <w:lang w:eastAsia="zh-CN"/>
        </w:rPr>
        <w:t>n this contribution,</w:t>
      </w:r>
      <w:r w:rsidR="0054543E">
        <w:rPr>
          <w:rFonts w:hint="eastAsia"/>
          <w:lang w:eastAsia="zh-CN"/>
        </w:rPr>
        <w:t xml:space="preserve"> </w:t>
      </w:r>
      <w:r w:rsidR="00664E22">
        <w:rPr>
          <w:rFonts w:hint="eastAsia"/>
          <w:lang w:eastAsia="zh-CN"/>
        </w:rPr>
        <w:t>we provide our view on the potential solution to satisfy the QoS requirement for multiple TSN flows.</w:t>
      </w:r>
    </w:p>
    <w:p w:rsidR="00F9507C" w:rsidRDefault="00154520" w:rsidP="00D71370">
      <w:pPr>
        <w:pStyle w:val="1"/>
        <w:tabs>
          <w:tab w:val="num" w:pos="420"/>
        </w:tabs>
        <w:spacing w:line="276" w:lineRule="auto"/>
        <w:ind w:left="420" w:hanging="420"/>
        <w:jc w:val="both"/>
      </w:pPr>
      <w:r>
        <w:t>Discussion</w:t>
      </w:r>
    </w:p>
    <w:p w:rsidR="0096295A" w:rsidRDefault="00664E22" w:rsidP="0096295A">
      <w:pPr>
        <w:jc w:val="both"/>
        <w:rPr>
          <w:lang w:val="en-US" w:eastAsia="zh-CN"/>
        </w:rPr>
      </w:pPr>
      <w:r>
        <w:rPr>
          <w:rFonts w:hint="eastAsia"/>
          <w:lang w:eastAsia="zh-CN"/>
        </w:rPr>
        <w:t>Based on the TR38.825</w:t>
      </w:r>
      <w:r w:rsidR="00DC62FE">
        <w:rPr>
          <w:lang w:eastAsia="zh-CN"/>
        </w:rPr>
        <w:t xml:space="preserve"> </w:t>
      </w:r>
      <w:r w:rsidR="00673CD8">
        <w:rPr>
          <w:rFonts w:hint="eastAsia"/>
          <w:lang w:eastAsia="zh-CN"/>
        </w:rPr>
        <w:t>[1]</w:t>
      </w:r>
      <w:r>
        <w:rPr>
          <w:rFonts w:hint="eastAsia"/>
          <w:lang w:eastAsia="zh-CN"/>
        </w:rPr>
        <w:t>, t</w:t>
      </w:r>
      <w:r>
        <w:rPr>
          <w:rFonts w:hint="eastAsia"/>
          <w:lang w:val="en-US" w:eastAsia="zh-CN"/>
        </w:rPr>
        <w:t xml:space="preserve">he </w:t>
      </w:r>
      <w:r w:rsidR="00673192">
        <w:rPr>
          <w:lang w:val="en-US" w:eastAsia="zh-CN"/>
        </w:rPr>
        <w:t>m</w:t>
      </w:r>
      <w:r w:rsidR="00ED1200">
        <w:rPr>
          <w:lang w:val="en-US" w:eastAsia="zh-CN"/>
        </w:rPr>
        <w:t>ultiple active configured grant</w:t>
      </w:r>
      <w:r w:rsidR="00ED1200">
        <w:rPr>
          <w:rFonts w:hint="eastAsia"/>
          <w:lang w:val="en-US" w:eastAsia="zh-CN"/>
        </w:rPr>
        <w:t xml:space="preserve">s </w:t>
      </w:r>
      <w:r w:rsidR="00673192" w:rsidRPr="00DF238C">
        <w:rPr>
          <w:lang w:val="en-US" w:eastAsia="zh-CN"/>
        </w:rPr>
        <w:t xml:space="preserve">for a given </w:t>
      </w:r>
      <w:r w:rsidR="0096295A">
        <w:rPr>
          <w:lang w:val="en-US" w:eastAsia="zh-CN"/>
        </w:rPr>
        <w:t>BWP of a serving cell</w:t>
      </w:r>
      <w:r w:rsidR="0096295A">
        <w:rPr>
          <w:rFonts w:hint="eastAsia"/>
          <w:lang w:val="en-US" w:eastAsia="zh-CN"/>
        </w:rPr>
        <w:t xml:space="preserve"> </w:t>
      </w:r>
      <w:r w:rsidR="002F2712">
        <w:rPr>
          <w:rFonts w:hint="eastAsia"/>
          <w:lang w:val="en-US" w:eastAsia="zh-CN"/>
        </w:rPr>
        <w:t>is agreed to be supported</w:t>
      </w:r>
      <w:r w:rsidR="00ED1200">
        <w:rPr>
          <w:rFonts w:hint="eastAsia"/>
          <w:lang w:val="en-US" w:eastAsia="zh-CN"/>
        </w:rPr>
        <w:t xml:space="preserve">. </w:t>
      </w:r>
      <w:r w:rsidR="002F2712">
        <w:rPr>
          <w:rFonts w:hint="eastAsia"/>
          <w:lang w:val="en-US" w:eastAsia="zh-CN"/>
        </w:rPr>
        <w:t xml:space="preserve">In the TSC network, </w:t>
      </w:r>
      <w:r w:rsidR="00673192" w:rsidRPr="00D26CCB">
        <w:rPr>
          <w:lang w:val="en-US" w:eastAsia="zh-CN"/>
        </w:rPr>
        <w:t>gNB need</w:t>
      </w:r>
      <w:r w:rsidR="002F2712">
        <w:rPr>
          <w:rFonts w:hint="eastAsia"/>
          <w:lang w:val="en-US" w:eastAsia="zh-CN"/>
        </w:rPr>
        <w:t>s</w:t>
      </w:r>
      <w:r w:rsidR="00673192" w:rsidRPr="00D26CCB">
        <w:rPr>
          <w:lang w:val="en-US" w:eastAsia="zh-CN"/>
        </w:rPr>
        <w:t xml:space="preserve"> </w:t>
      </w:r>
      <w:r w:rsidR="002F2712">
        <w:rPr>
          <w:rFonts w:hint="eastAsia"/>
          <w:lang w:val="en-US" w:eastAsia="zh-CN"/>
        </w:rPr>
        <w:t>to translate the traffic characteristics,</w:t>
      </w:r>
      <w:r w:rsidR="002F2712" w:rsidRPr="002F2712">
        <w:rPr>
          <w:lang w:val="en-US" w:eastAsia="zh-CN"/>
        </w:rPr>
        <w:t xml:space="preserve"> </w:t>
      </w:r>
      <w:r w:rsidR="002F2712">
        <w:rPr>
          <w:lang w:val="en-US" w:eastAsia="zh-CN"/>
        </w:rPr>
        <w:t xml:space="preserve">e.g. </w:t>
      </w:r>
      <w:r w:rsidR="002F2712">
        <w:rPr>
          <w:rFonts w:hint="eastAsia"/>
          <w:lang w:val="en-US" w:eastAsia="zh-CN"/>
        </w:rPr>
        <w:t>traffic</w:t>
      </w:r>
      <w:r w:rsidR="002F2712" w:rsidRPr="00D26CCB">
        <w:rPr>
          <w:lang w:val="en-US" w:eastAsia="zh-CN"/>
        </w:rPr>
        <w:t xml:space="preserve"> patterns</w:t>
      </w:r>
      <w:r w:rsidR="002F2712">
        <w:rPr>
          <w:rFonts w:hint="eastAsia"/>
          <w:lang w:val="en-US" w:eastAsia="zh-CN"/>
        </w:rPr>
        <w:t xml:space="preserve">, </w:t>
      </w:r>
      <w:r w:rsidR="002F2712">
        <w:rPr>
          <w:lang w:val="en-US" w:eastAsia="zh-CN"/>
        </w:rPr>
        <w:t>latency</w:t>
      </w:r>
      <w:r w:rsidR="002F2712">
        <w:rPr>
          <w:rFonts w:hint="eastAsia"/>
          <w:lang w:val="en-US" w:eastAsia="zh-CN"/>
        </w:rPr>
        <w:t xml:space="preserve"> and </w:t>
      </w:r>
      <w:r w:rsidR="002F2712" w:rsidRPr="00D26CCB">
        <w:rPr>
          <w:lang w:val="en-US" w:eastAsia="zh-CN"/>
        </w:rPr>
        <w:t>reliability requirements</w:t>
      </w:r>
      <w:r w:rsidR="002F2712">
        <w:rPr>
          <w:rFonts w:hint="eastAsia"/>
          <w:lang w:val="en-US" w:eastAsia="zh-CN"/>
        </w:rPr>
        <w:t>,</w:t>
      </w:r>
      <w:r w:rsidR="002F2712">
        <w:rPr>
          <w:lang w:val="en-US" w:eastAsia="zh-CN"/>
        </w:rPr>
        <w:t xml:space="preserve"> </w:t>
      </w:r>
      <w:r w:rsidR="002F2712">
        <w:rPr>
          <w:rFonts w:hint="eastAsia"/>
          <w:lang w:val="en-US" w:eastAsia="zh-CN"/>
        </w:rPr>
        <w:t xml:space="preserve">into </w:t>
      </w:r>
      <w:r w:rsidR="00673192" w:rsidRPr="00D26CCB">
        <w:rPr>
          <w:lang w:val="en-US" w:eastAsia="zh-CN"/>
        </w:rPr>
        <w:t>different parameter</w:t>
      </w:r>
      <w:r w:rsidR="00A45957">
        <w:rPr>
          <w:rFonts w:hint="eastAsia"/>
          <w:lang w:val="en-US" w:eastAsia="zh-CN"/>
        </w:rPr>
        <w:t>s</w:t>
      </w:r>
      <w:r w:rsidR="00673192" w:rsidRPr="00D26CCB">
        <w:rPr>
          <w:lang w:val="en-US" w:eastAsia="zh-CN"/>
        </w:rPr>
        <w:t>, e.g. different periodicities, repetition numbers, MSC levels and resource sizes</w:t>
      </w:r>
      <w:r w:rsidR="0096295A">
        <w:rPr>
          <w:rFonts w:hint="eastAsia"/>
          <w:lang w:val="en-US" w:eastAsia="zh-CN"/>
        </w:rPr>
        <w:t>, and assign the traffic to</w:t>
      </w:r>
      <w:r w:rsidR="00560B96">
        <w:rPr>
          <w:rFonts w:hint="eastAsia"/>
          <w:lang w:val="en-US" w:eastAsia="zh-CN"/>
        </w:rPr>
        <w:t xml:space="preserve"> CG</w:t>
      </w:r>
      <w:r w:rsidR="0096295A">
        <w:rPr>
          <w:rFonts w:hint="eastAsia"/>
          <w:lang w:val="en-US" w:eastAsia="zh-CN"/>
        </w:rPr>
        <w:t xml:space="preserve"> resource. </w:t>
      </w:r>
      <w:r w:rsidR="0096295A">
        <w:rPr>
          <w:lang w:val="en-US" w:eastAsia="zh-CN"/>
        </w:rPr>
        <w:t>I</w:t>
      </w:r>
      <w:r w:rsidR="0096295A">
        <w:rPr>
          <w:rFonts w:hint="eastAsia"/>
          <w:lang w:val="en-US" w:eastAsia="zh-CN"/>
        </w:rPr>
        <w:t xml:space="preserve">n order to </w:t>
      </w:r>
      <w:r w:rsidR="0096295A" w:rsidRPr="00DF238C">
        <w:rPr>
          <w:lang w:val="en-US" w:eastAsia="zh-CN"/>
        </w:rPr>
        <w:t>better provide the appropriate r</w:t>
      </w:r>
      <w:r w:rsidR="0096295A">
        <w:rPr>
          <w:lang w:val="en-US" w:eastAsia="zh-CN"/>
        </w:rPr>
        <w:t>esource of CG</w:t>
      </w:r>
      <w:r w:rsidR="0096295A" w:rsidRPr="00DF238C">
        <w:rPr>
          <w:lang w:val="en-US" w:eastAsia="zh-CN"/>
        </w:rPr>
        <w:t xml:space="preserve"> according to the service characteristic and traffic type, it may be </w:t>
      </w:r>
      <w:r w:rsidR="0096295A">
        <w:rPr>
          <w:lang w:val="en-US" w:eastAsia="zh-CN"/>
        </w:rPr>
        <w:t>benefi</w:t>
      </w:r>
      <w:r w:rsidR="0096295A">
        <w:rPr>
          <w:rFonts w:hint="eastAsia"/>
          <w:lang w:val="en-US" w:eastAsia="zh-CN"/>
        </w:rPr>
        <w:t>cial</w:t>
      </w:r>
      <w:r w:rsidR="0096295A">
        <w:rPr>
          <w:lang w:val="en-US" w:eastAsia="zh-CN"/>
        </w:rPr>
        <w:t xml:space="preserve"> to associate different CG</w:t>
      </w:r>
      <w:r w:rsidR="0096295A" w:rsidRPr="00DF238C">
        <w:rPr>
          <w:lang w:val="en-US" w:eastAsia="zh-CN"/>
        </w:rPr>
        <w:t xml:space="preserve"> configurations with the different traffic types of the UE.</w:t>
      </w:r>
      <w:r w:rsidR="0096295A" w:rsidRPr="00231723">
        <w:rPr>
          <w:lang w:val="en-US" w:eastAsia="zh-CN"/>
        </w:rPr>
        <w:t xml:space="preserve"> </w:t>
      </w:r>
    </w:p>
    <w:p w:rsidR="007E3EBD" w:rsidRPr="003D248A" w:rsidRDefault="0096295A" w:rsidP="003D248A">
      <w:pPr>
        <w:tabs>
          <w:tab w:val="left" w:pos="3331"/>
        </w:tabs>
        <w:rPr>
          <w:rFonts w:eastAsiaTheme="minorEastAsia"/>
          <w:lang w:val="en-US" w:eastAsia="zh-CN"/>
        </w:rPr>
      </w:pPr>
      <w:r>
        <w:rPr>
          <w:rFonts w:eastAsiaTheme="minorEastAsia"/>
          <w:lang w:val="en-US" w:eastAsia="zh-CN"/>
        </w:rPr>
        <w:t xml:space="preserve">Furthermore, </w:t>
      </w:r>
      <w:r>
        <w:rPr>
          <w:rFonts w:eastAsiaTheme="minorEastAsia" w:hint="eastAsia"/>
          <w:lang w:val="en-US" w:eastAsia="zh-CN"/>
        </w:rPr>
        <w:t xml:space="preserve">due to the stringent reliability </w:t>
      </w:r>
      <w:r>
        <w:rPr>
          <w:rFonts w:eastAsiaTheme="minorEastAsia"/>
          <w:lang w:val="en-US" w:eastAsia="zh-CN"/>
        </w:rPr>
        <w:t>requirement</w:t>
      </w:r>
      <w:r>
        <w:rPr>
          <w:rFonts w:eastAsiaTheme="minorEastAsia" w:hint="eastAsia"/>
          <w:lang w:val="en-US" w:eastAsia="zh-CN"/>
        </w:rPr>
        <w:t xml:space="preserve"> of TSN traffic flow, the CG resources need to be allocated carefully by network configuration to avoid confliction between multiple services, which causes the undesired delay or decreased </w:t>
      </w:r>
      <w:r>
        <w:rPr>
          <w:rFonts w:eastAsiaTheme="minorEastAsia"/>
          <w:lang w:val="en-US" w:eastAsia="zh-CN"/>
        </w:rPr>
        <w:t>reliability</w:t>
      </w:r>
      <w:r>
        <w:rPr>
          <w:rFonts w:eastAsiaTheme="minorEastAsia" w:hint="eastAsia"/>
          <w:lang w:val="en-US" w:eastAsia="zh-CN"/>
        </w:rPr>
        <w:t xml:space="preserve">. </w:t>
      </w:r>
      <w:r>
        <w:rPr>
          <w:rFonts w:eastAsiaTheme="minorEastAsia"/>
          <w:lang w:val="en-US" w:eastAsia="zh-CN"/>
        </w:rPr>
        <w:t xml:space="preserve">In </w:t>
      </w:r>
      <w:r>
        <w:rPr>
          <w:rFonts w:eastAsiaTheme="minorEastAsia" w:hint="eastAsia"/>
          <w:lang w:val="en-US" w:eastAsia="zh-CN"/>
        </w:rPr>
        <w:t xml:space="preserve">this </w:t>
      </w:r>
      <w:r>
        <w:rPr>
          <w:rFonts w:eastAsiaTheme="minorEastAsia"/>
          <w:lang w:val="en-US" w:eastAsia="zh-CN"/>
        </w:rPr>
        <w:t>assumption</w:t>
      </w:r>
      <w:r>
        <w:rPr>
          <w:rFonts w:eastAsiaTheme="minorEastAsia" w:hint="eastAsia"/>
          <w:lang w:val="en-US" w:eastAsia="zh-CN"/>
        </w:rPr>
        <w:t>, one CG resource</w:t>
      </w:r>
      <w:r>
        <w:rPr>
          <w:rFonts w:eastAsiaTheme="minorEastAsia"/>
          <w:lang w:val="en-US" w:eastAsia="zh-CN"/>
        </w:rPr>
        <w:t xml:space="preserve"> is </w:t>
      </w:r>
      <w:r>
        <w:rPr>
          <w:rFonts w:eastAsiaTheme="minorEastAsia" w:hint="eastAsia"/>
          <w:lang w:val="en-US" w:eastAsia="zh-CN"/>
        </w:rPr>
        <w:t xml:space="preserve">feasible </w:t>
      </w:r>
      <w:r>
        <w:rPr>
          <w:rFonts w:eastAsiaTheme="minorEastAsia"/>
          <w:lang w:val="en-US" w:eastAsia="zh-CN"/>
        </w:rPr>
        <w:t>to</w:t>
      </w:r>
      <w:r>
        <w:rPr>
          <w:rFonts w:eastAsiaTheme="minorEastAsia" w:hint="eastAsia"/>
          <w:lang w:val="en-US" w:eastAsia="zh-CN"/>
        </w:rPr>
        <w:t xml:space="preserve"> be allocated to one dedicated service or multiple services with similar traffic patterns.</w:t>
      </w:r>
    </w:p>
    <w:p w:rsidR="00A73BE8" w:rsidRDefault="00673CD8" w:rsidP="00673192">
      <w:pPr>
        <w:jc w:val="both"/>
        <w:rPr>
          <w:lang w:val="en-US" w:eastAsia="zh-CN"/>
        </w:rPr>
      </w:pPr>
      <w:r>
        <w:rPr>
          <w:lang w:val="en-US" w:eastAsia="zh-CN"/>
        </w:rPr>
        <w:lastRenderedPageBreak/>
        <w:t>T</w:t>
      </w:r>
      <w:r>
        <w:rPr>
          <w:rFonts w:hint="eastAsia"/>
          <w:lang w:val="en-US" w:eastAsia="zh-CN"/>
        </w:rPr>
        <w:t xml:space="preserve">he LCP restriction </w:t>
      </w:r>
      <w:r w:rsidR="00AF7E68">
        <w:rPr>
          <w:rFonts w:hint="eastAsia"/>
          <w:lang w:val="en-US" w:eastAsia="zh-CN"/>
        </w:rPr>
        <w:t xml:space="preserve">in R15 </w:t>
      </w:r>
      <w:r>
        <w:rPr>
          <w:rFonts w:hint="eastAsia"/>
          <w:lang w:val="en-US" w:eastAsia="zh-CN"/>
        </w:rPr>
        <w:t xml:space="preserve">is introduced </w:t>
      </w:r>
      <w:r w:rsidR="00C14ABC">
        <w:rPr>
          <w:rFonts w:hint="eastAsia"/>
          <w:lang w:val="en-US" w:eastAsia="zh-CN"/>
        </w:rPr>
        <w:t xml:space="preserve">for LCH </w:t>
      </w:r>
      <w:r w:rsidR="00AF7E68">
        <w:rPr>
          <w:rFonts w:hint="eastAsia"/>
          <w:lang w:val="en-US" w:eastAsia="zh-CN"/>
        </w:rPr>
        <w:t>to reserve</w:t>
      </w:r>
      <w:r w:rsidRPr="00520387">
        <w:t>, for instance, the numerology with the largest subcarrier spacing and/or shortest PUSCH transmission duration for URLLC services</w:t>
      </w:r>
      <w:r w:rsidR="00AF7E68">
        <w:rPr>
          <w:rFonts w:hint="eastAsia"/>
          <w:lang w:eastAsia="zh-CN"/>
        </w:rPr>
        <w:t xml:space="preserve"> </w:t>
      </w:r>
      <w:r>
        <w:rPr>
          <w:rFonts w:hint="eastAsia"/>
          <w:lang w:eastAsia="zh-CN"/>
        </w:rPr>
        <w:t>[</w:t>
      </w:r>
      <w:r w:rsidR="00AF7E68">
        <w:rPr>
          <w:rFonts w:hint="eastAsia"/>
          <w:lang w:eastAsia="zh-CN"/>
        </w:rPr>
        <w:t>2</w:t>
      </w:r>
      <w:r>
        <w:rPr>
          <w:rFonts w:hint="eastAsia"/>
          <w:lang w:eastAsia="zh-CN"/>
        </w:rPr>
        <w:t>]</w:t>
      </w:r>
      <w:r w:rsidRPr="00520387">
        <w:t>.</w:t>
      </w:r>
      <w:r w:rsidR="00AF7E68">
        <w:rPr>
          <w:rFonts w:hint="eastAsia"/>
          <w:lang w:val="en-US" w:eastAsia="zh-CN"/>
        </w:rPr>
        <w:t xml:space="preserve"> </w:t>
      </w:r>
      <w:r w:rsidR="00510612">
        <w:rPr>
          <w:lang w:val="en-US" w:eastAsia="zh-CN"/>
        </w:rPr>
        <w:t>T</w:t>
      </w:r>
      <w:r w:rsidR="00510612">
        <w:rPr>
          <w:rFonts w:hint="eastAsia"/>
          <w:lang w:val="en-US" w:eastAsia="zh-CN"/>
        </w:rPr>
        <w:t>he existi</w:t>
      </w:r>
      <w:r w:rsidR="00AF7E68">
        <w:rPr>
          <w:rFonts w:hint="eastAsia"/>
          <w:lang w:val="en-US" w:eastAsia="zh-CN"/>
        </w:rPr>
        <w:t>ng LCP restriction defined in [4</w:t>
      </w:r>
      <w:r w:rsidR="00510612">
        <w:rPr>
          <w:rFonts w:hint="eastAsia"/>
          <w:lang w:val="en-US" w:eastAsia="zh-CN"/>
        </w:rPr>
        <w:t>]</w:t>
      </w:r>
      <w:r w:rsidR="007E250A">
        <w:rPr>
          <w:rFonts w:hint="eastAsia"/>
          <w:lang w:val="en-US" w:eastAsia="zh-CN"/>
        </w:rPr>
        <w:t xml:space="preserve"> for each logical channel only includes the parameters</w:t>
      </w:r>
      <w:r w:rsidR="001A1EEA">
        <w:rPr>
          <w:rFonts w:hint="eastAsia"/>
          <w:lang w:val="en-US" w:eastAsia="zh-CN"/>
        </w:rPr>
        <w:t xml:space="preserve"> listed below</w:t>
      </w:r>
      <w:r w:rsidR="007E250A">
        <w:rPr>
          <w:rFonts w:hint="eastAsia"/>
          <w:lang w:val="en-US" w:eastAsia="zh-CN"/>
        </w:rPr>
        <w:t>:</w:t>
      </w:r>
      <w:r w:rsidR="007E250A" w:rsidRPr="007E250A">
        <w:rPr>
          <w:i/>
          <w:lang w:eastAsia="ko-KR"/>
        </w:rPr>
        <w:t xml:space="preserve"> </w:t>
      </w:r>
    </w:p>
    <w:p w:rsidR="007E250A" w:rsidRPr="00B9580D" w:rsidRDefault="007E250A" w:rsidP="007E250A">
      <w:pPr>
        <w:pStyle w:val="B1"/>
        <w:rPr>
          <w:lang w:eastAsia="ko-KR"/>
        </w:rPr>
      </w:pPr>
      <w:r w:rsidRPr="00B9580D">
        <w:rPr>
          <w:lang w:eastAsia="ko-KR"/>
        </w:rPr>
        <w:t>-</w:t>
      </w:r>
      <w:r w:rsidRPr="00B9580D">
        <w:rPr>
          <w:lang w:eastAsia="ko-KR"/>
        </w:rPr>
        <w:tab/>
      </w:r>
      <w:r w:rsidRPr="001A1EEA">
        <w:rPr>
          <w:b/>
          <w:i/>
          <w:lang w:eastAsia="ko-KR"/>
        </w:rPr>
        <w:t>allowedSCS-List</w:t>
      </w:r>
      <w:r w:rsidRPr="00B9580D">
        <w:rPr>
          <w:lang w:eastAsia="ko-KR"/>
        </w:rPr>
        <w:t xml:space="preserve"> which sets the allowed Subcarrier Spacing(s) for transmission;</w:t>
      </w:r>
    </w:p>
    <w:p w:rsidR="007E250A" w:rsidRPr="00B9580D" w:rsidRDefault="007E250A" w:rsidP="007E250A">
      <w:pPr>
        <w:pStyle w:val="B1"/>
        <w:rPr>
          <w:lang w:eastAsia="ko-KR"/>
        </w:rPr>
      </w:pPr>
      <w:r w:rsidRPr="00B9580D">
        <w:rPr>
          <w:lang w:eastAsia="ko-KR"/>
        </w:rPr>
        <w:t>-</w:t>
      </w:r>
      <w:r w:rsidRPr="00B9580D">
        <w:rPr>
          <w:lang w:eastAsia="ko-KR"/>
        </w:rPr>
        <w:tab/>
      </w:r>
      <w:r w:rsidRPr="001A1EEA">
        <w:rPr>
          <w:b/>
          <w:i/>
          <w:lang w:eastAsia="ko-KR"/>
        </w:rPr>
        <w:t>maxPUSCH-Duration</w:t>
      </w:r>
      <w:r w:rsidRPr="00B9580D">
        <w:rPr>
          <w:lang w:eastAsia="ko-KR"/>
        </w:rPr>
        <w:t xml:space="preserve"> which sets the maximum PUSCH duration allowed for transmission;</w:t>
      </w:r>
    </w:p>
    <w:p w:rsidR="007E250A" w:rsidRPr="00B9580D" w:rsidRDefault="007E250A" w:rsidP="007E250A">
      <w:pPr>
        <w:pStyle w:val="B1"/>
        <w:rPr>
          <w:lang w:eastAsia="ko-KR"/>
        </w:rPr>
      </w:pPr>
      <w:r w:rsidRPr="00B9580D">
        <w:rPr>
          <w:lang w:eastAsia="ko-KR"/>
        </w:rPr>
        <w:t>-</w:t>
      </w:r>
      <w:r w:rsidRPr="00B9580D">
        <w:rPr>
          <w:lang w:eastAsia="ko-KR"/>
        </w:rPr>
        <w:tab/>
      </w:r>
      <w:r w:rsidRPr="001A1EEA">
        <w:rPr>
          <w:b/>
          <w:i/>
          <w:lang w:eastAsia="ko-KR"/>
        </w:rPr>
        <w:t>configuredGrantType1Allowed</w:t>
      </w:r>
      <w:r w:rsidRPr="00B9580D">
        <w:rPr>
          <w:lang w:eastAsia="ko-KR"/>
        </w:rPr>
        <w:t xml:space="preserve"> which sets whether a configured grant Type 1 can be used for transmission;</w:t>
      </w:r>
    </w:p>
    <w:p w:rsidR="00985067" w:rsidRPr="00A3697A" w:rsidRDefault="007E250A" w:rsidP="00A3697A">
      <w:pPr>
        <w:pStyle w:val="B1"/>
        <w:rPr>
          <w:lang w:eastAsia="zh-CN"/>
        </w:rPr>
      </w:pPr>
      <w:r w:rsidRPr="00B9580D">
        <w:rPr>
          <w:lang w:eastAsia="ko-KR"/>
        </w:rPr>
        <w:t>-</w:t>
      </w:r>
      <w:r w:rsidRPr="00B9580D">
        <w:rPr>
          <w:lang w:eastAsia="ko-KR"/>
        </w:rPr>
        <w:tab/>
      </w:r>
      <w:r w:rsidRPr="001A1EEA">
        <w:rPr>
          <w:b/>
          <w:i/>
          <w:lang w:eastAsia="ko-KR"/>
        </w:rPr>
        <w:t>allowedServingCells</w:t>
      </w:r>
      <w:r w:rsidRPr="001A1EEA">
        <w:rPr>
          <w:b/>
          <w:lang w:eastAsia="ko-KR"/>
        </w:rPr>
        <w:t xml:space="preserve"> </w:t>
      </w:r>
      <w:r w:rsidRPr="00B9580D">
        <w:rPr>
          <w:lang w:eastAsia="ko-KR"/>
        </w:rPr>
        <w:t>which sets the allowed cell(s) for transmission.</w:t>
      </w:r>
    </w:p>
    <w:p w:rsidR="0091753A" w:rsidRPr="0091753A" w:rsidRDefault="000E5CBB" w:rsidP="00583C80">
      <w:pPr>
        <w:pStyle w:val="B1"/>
        <w:ind w:left="0" w:firstLine="0"/>
        <w:rPr>
          <w:rFonts w:eastAsiaTheme="minorEastAsia"/>
          <w:lang w:val="en-US" w:eastAsia="zh-CN"/>
        </w:rPr>
      </w:pPr>
      <w:r>
        <w:rPr>
          <w:rFonts w:hint="eastAsia"/>
          <w:lang w:eastAsia="zh-CN"/>
        </w:rPr>
        <w:t xml:space="preserve">Considering that </w:t>
      </w:r>
      <w:r>
        <w:rPr>
          <w:rFonts w:eastAsiaTheme="minorEastAsia" w:hint="eastAsia"/>
          <w:lang w:val="en-US" w:eastAsia="zh-CN"/>
        </w:rPr>
        <w:t xml:space="preserve">packet </w:t>
      </w:r>
      <w:r>
        <w:rPr>
          <w:rFonts w:eastAsiaTheme="minorEastAsia"/>
          <w:lang w:val="en-US" w:eastAsia="zh-CN"/>
        </w:rPr>
        <w:t>transmission</w:t>
      </w:r>
      <w:r>
        <w:rPr>
          <w:rFonts w:eastAsiaTheme="minorEastAsia" w:hint="eastAsia"/>
          <w:lang w:val="en-US" w:eastAsia="zh-CN"/>
        </w:rPr>
        <w:t xml:space="preserve"> time instants need to be aligned with the RAN </w:t>
      </w:r>
      <w:r>
        <w:rPr>
          <w:rFonts w:eastAsiaTheme="minorEastAsia"/>
          <w:lang w:val="en-US" w:eastAsia="zh-CN"/>
        </w:rPr>
        <w:t>slot</w:t>
      </w:r>
      <w:r>
        <w:rPr>
          <w:rFonts w:eastAsiaTheme="minorEastAsia" w:hint="eastAsia"/>
          <w:lang w:val="en-US" w:eastAsia="zh-CN"/>
        </w:rPr>
        <w:t xml:space="preserve"> </w:t>
      </w:r>
      <w:r>
        <w:rPr>
          <w:rFonts w:eastAsiaTheme="minorEastAsia"/>
          <w:lang w:val="en-US" w:eastAsia="zh-CN"/>
        </w:rPr>
        <w:t>boundary</w:t>
      </w:r>
      <w:r w:rsidR="0090530C">
        <w:rPr>
          <w:rFonts w:eastAsiaTheme="minorEastAsia" w:hint="eastAsia"/>
          <w:lang w:val="en-US" w:eastAsia="zh-CN"/>
        </w:rPr>
        <w:t xml:space="preserve"> and the transmission repetition </w:t>
      </w:r>
      <w:r w:rsidR="00B70402">
        <w:rPr>
          <w:rFonts w:eastAsiaTheme="minorEastAsia" w:hint="eastAsia"/>
          <w:lang w:val="en-US" w:eastAsia="zh-CN"/>
        </w:rPr>
        <w:t xml:space="preserve">may be </w:t>
      </w:r>
      <w:r w:rsidR="00C14ABC">
        <w:rPr>
          <w:rFonts w:eastAsiaTheme="minorEastAsia"/>
          <w:lang w:val="en-US" w:eastAsia="zh-CN"/>
        </w:rPr>
        <w:t>configured</w:t>
      </w:r>
      <w:r w:rsidR="00B70402">
        <w:rPr>
          <w:rFonts w:eastAsiaTheme="minorEastAsia" w:hint="eastAsia"/>
          <w:lang w:val="en-US" w:eastAsia="zh-CN"/>
        </w:rPr>
        <w:t xml:space="preserve"> to reduce the impact of </w:t>
      </w:r>
      <w:r w:rsidR="00C94730">
        <w:rPr>
          <w:rFonts w:eastAsiaTheme="minorEastAsia" w:hint="eastAsia"/>
          <w:lang w:val="en-US" w:eastAsia="zh-CN"/>
        </w:rPr>
        <w:t>jitter in the TSN network</w:t>
      </w:r>
      <w:r w:rsidR="00403492">
        <w:rPr>
          <w:rFonts w:eastAsiaTheme="minorEastAsia" w:hint="eastAsia"/>
          <w:lang w:val="en-US" w:eastAsia="zh-CN"/>
        </w:rPr>
        <w:t xml:space="preserve">, </w:t>
      </w:r>
      <w:r w:rsidR="00B70402">
        <w:rPr>
          <w:rFonts w:eastAsiaTheme="minorEastAsia" w:hint="eastAsia"/>
          <w:lang w:val="en-US" w:eastAsia="zh-CN"/>
        </w:rPr>
        <w:t>the PUSCH duration of CG resourc</w:t>
      </w:r>
      <w:r w:rsidR="00583C80">
        <w:rPr>
          <w:rFonts w:eastAsiaTheme="minorEastAsia" w:hint="eastAsia"/>
          <w:lang w:val="en-US" w:eastAsia="zh-CN"/>
        </w:rPr>
        <w:t xml:space="preserve">e reserved for TSN may be </w:t>
      </w:r>
      <w:r w:rsidR="00B70402">
        <w:rPr>
          <w:rFonts w:eastAsiaTheme="minorEastAsia" w:hint="eastAsia"/>
          <w:lang w:val="en-US" w:eastAsia="zh-CN"/>
        </w:rPr>
        <w:t xml:space="preserve">scheduled in the unit of slot. </w:t>
      </w:r>
      <w:r w:rsidR="004618C0">
        <w:rPr>
          <w:rFonts w:eastAsiaTheme="minorEastAsia" w:hint="eastAsia"/>
          <w:lang w:val="en-US" w:eastAsia="zh-CN"/>
        </w:rPr>
        <w:t xml:space="preserve">Besides, </w:t>
      </w:r>
      <w:r w:rsidR="00912915">
        <w:rPr>
          <w:rFonts w:eastAsiaTheme="minorEastAsia" w:hint="eastAsia"/>
          <w:lang w:val="en-US" w:eastAsia="zh-CN"/>
        </w:rPr>
        <w:t>the latency</w:t>
      </w:r>
      <w:r w:rsidR="004618C0">
        <w:rPr>
          <w:rFonts w:eastAsiaTheme="minorEastAsia" w:hint="eastAsia"/>
          <w:lang w:val="en-US" w:eastAsia="zh-CN"/>
        </w:rPr>
        <w:t xml:space="preserve"> </w:t>
      </w:r>
      <w:r w:rsidR="004618C0">
        <w:rPr>
          <w:rFonts w:eastAsiaTheme="minorEastAsia"/>
          <w:lang w:val="en-US" w:eastAsia="zh-CN"/>
        </w:rPr>
        <w:t>requirement</w:t>
      </w:r>
      <w:r w:rsidR="004618C0">
        <w:rPr>
          <w:rFonts w:eastAsiaTheme="minorEastAsia" w:hint="eastAsia"/>
          <w:lang w:val="en-US" w:eastAsia="zh-CN"/>
        </w:rPr>
        <w:t xml:space="preserve"> of communications services in TSN varied</w:t>
      </w:r>
      <w:r w:rsidR="00912915">
        <w:rPr>
          <w:rFonts w:eastAsiaTheme="minorEastAsia" w:hint="eastAsia"/>
          <w:lang w:val="en-US" w:eastAsia="zh-CN"/>
        </w:rPr>
        <w:t xml:space="preserve"> between 0.5ms to 500ms</w:t>
      </w:r>
      <w:r w:rsidR="007432AB">
        <w:rPr>
          <w:rFonts w:eastAsiaTheme="minorEastAsia" w:hint="eastAsia"/>
          <w:lang w:val="en-US" w:eastAsia="zh-CN"/>
        </w:rPr>
        <w:t xml:space="preserve"> [</w:t>
      </w:r>
      <w:r w:rsidR="00AF7E68">
        <w:rPr>
          <w:rFonts w:eastAsiaTheme="minorEastAsia" w:hint="eastAsia"/>
          <w:lang w:val="en-US" w:eastAsia="zh-CN"/>
        </w:rPr>
        <w:t>3</w:t>
      </w:r>
      <w:r w:rsidR="007432AB">
        <w:rPr>
          <w:rFonts w:eastAsiaTheme="minorEastAsia" w:hint="eastAsia"/>
          <w:lang w:val="en-US" w:eastAsia="zh-CN"/>
        </w:rPr>
        <w:t>]</w:t>
      </w:r>
      <w:r w:rsidR="004618C0">
        <w:rPr>
          <w:rFonts w:eastAsiaTheme="minorEastAsia" w:hint="eastAsia"/>
          <w:lang w:val="en-US" w:eastAsia="zh-CN"/>
        </w:rPr>
        <w:t xml:space="preserve">. </w:t>
      </w:r>
      <w:r w:rsidR="00B70402">
        <w:rPr>
          <w:rFonts w:eastAsiaTheme="minorEastAsia"/>
          <w:lang w:val="en-US" w:eastAsia="zh-CN"/>
        </w:rPr>
        <w:t>S</w:t>
      </w:r>
      <w:r w:rsidR="00B70402">
        <w:rPr>
          <w:rFonts w:eastAsiaTheme="minorEastAsia" w:hint="eastAsia"/>
          <w:lang w:val="en-US" w:eastAsia="zh-CN"/>
        </w:rPr>
        <w:t xml:space="preserve">o the </w:t>
      </w:r>
      <w:r w:rsidR="00B70402">
        <w:rPr>
          <w:rFonts w:hint="eastAsia"/>
          <w:lang w:eastAsia="ko-KR"/>
        </w:rPr>
        <w:t xml:space="preserve">parameter </w:t>
      </w:r>
      <w:r w:rsidR="00B70402" w:rsidRPr="00B70402">
        <w:rPr>
          <w:b/>
          <w:lang w:eastAsia="ko-KR"/>
        </w:rPr>
        <w:t>allowedSCS-List</w:t>
      </w:r>
      <w:r w:rsidR="00B70402">
        <w:rPr>
          <w:rFonts w:hint="eastAsia"/>
          <w:lang w:eastAsia="ko-KR"/>
        </w:rPr>
        <w:t xml:space="preserve"> and</w:t>
      </w:r>
      <w:r w:rsidR="00B70402">
        <w:rPr>
          <w:rFonts w:hint="eastAsia"/>
          <w:lang w:eastAsia="zh-CN"/>
        </w:rPr>
        <w:t xml:space="preserve"> </w:t>
      </w:r>
      <w:r w:rsidR="00B70402" w:rsidRPr="00B70402">
        <w:rPr>
          <w:b/>
          <w:lang w:eastAsia="ko-KR"/>
        </w:rPr>
        <w:t>maxPUSCH-Duration</w:t>
      </w:r>
      <w:r w:rsidR="00B70402">
        <w:rPr>
          <w:rFonts w:hint="eastAsia"/>
          <w:b/>
          <w:lang w:eastAsia="zh-CN"/>
        </w:rPr>
        <w:t xml:space="preserve"> </w:t>
      </w:r>
      <w:r w:rsidR="00B70402" w:rsidRPr="00B70402">
        <w:rPr>
          <w:rFonts w:eastAsiaTheme="minorEastAsia" w:hint="eastAsia"/>
          <w:lang w:val="en-US" w:eastAsia="zh-CN"/>
        </w:rPr>
        <w:t xml:space="preserve">in </w:t>
      </w:r>
      <w:r w:rsidR="00B70402">
        <w:rPr>
          <w:rFonts w:eastAsiaTheme="minorEastAsia" w:hint="eastAsia"/>
          <w:lang w:val="en-US" w:eastAsia="zh-CN"/>
        </w:rPr>
        <w:t xml:space="preserve">LCP restriction </w:t>
      </w:r>
      <w:r w:rsidR="00B70402" w:rsidRPr="00B70402">
        <w:rPr>
          <w:rFonts w:eastAsiaTheme="minorEastAsia" w:hint="eastAsia"/>
          <w:lang w:val="en-US" w:eastAsia="zh-CN"/>
        </w:rPr>
        <w:t>may</w:t>
      </w:r>
      <w:r w:rsidR="00B70402">
        <w:rPr>
          <w:rFonts w:eastAsiaTheme="minorEastAsia" w:hint="eastAsia"/>
          <w:lang w:val="en-US" w:eastAsia="zh-CN"/>
        </w:rPr>
        <w:t xml:space="preserve"> not </w:t>
      </w:r>
      <w:r w:rsidR="00583C80">
        <w:rPr>
          <w:rFonts w:eastAsiaTheme="minorEastAsia"/>
          <w:lang w:val="en-US" w:eastAsia="zh-CN"/>
        </w:rPr>
        <w:t>precisely</w:t>
      </w:r>
      <w:r w:rsidR="00583C80">
        <w:rPr>
          <w:rFonts w:eastAsiaTheme="minorEastAsia" w:hint="eastAsia"/>
          <w:lang w:val="en-US" w:eastAsia="zh-CN"/>
        </w:rPr>
        <w:t xml:space="preserve"> </w:t>
      </w:r>
      <w:r w:rsidR="00B70402">
        <w:rPr>
          <w:rFonts w:eastAsiaTheme="minorEastAsia" w:hint="eastAsia"/>
          <w:lang w:val="en-US" w:eastAsia="zh-CN"/>
        </w:rPr>
        <w:t xml:space="preserve">distinguish the </w:t>
      </w:r>
      <w:r w:rsidR="00D73095">
        <w:rPr>
          <w:rFonts w:eastAsiaTheme="minorEastAsia" w:hint="eastAsia"/>
          <w:lang w:val="en-US" w:eastAsia="zh-CN"/>
        </w:rPr>
        <w:t>LCH</w:t>
      </w:r>
      <w:r w:rsidR="00583C80">
        <w:rPr>
          <w:rFonts w:eastAsiaTheme="minorEastAsia" w:hint="eastAsia"/>
          <w:lang w:val="en-US" w:eastAsia="zh-CN"/>
        </w:rPr>
        <w:t>s</w:t>
      </w:r>
      <w:r w:rsidR="00D73095">
        <w:rPr>
          <w:rFonts w:eastAsiaTheme="minorEastAsia" w:hint="eastAsia"/>
          <w:lang w:val="en-US" w:eastAsia="zh-CN"/>
        </w:rPr>
        <w:t xml:space="preserve"> and </w:t>
      </w:r>
      <w:r w:rsidR="001F086B">
        <w:rPr>
          <w:rFonts w:eastAsiaTheme="minorEastAsia"/>
          <w:lang w:val="en-US" w:eastAsia="zh-CN"/>
        </w:rPr>
        <w:t>furthermore</w:t>
      </w:r>
      <w:r w:rsidR="001F086B">
        <w:rPr>
          <w:rFonts w:eastAsiaTheme="minorEastAsia" w:hint="eastAsia"/>
          <w:lang w:val="en-US" w:eastAsia="zh-CN"/>
        </w:rPr>
        <w:t xml:space="preserve"> </w:t>
      </w:r>
      <w:r w:rsidR="00D73095">
        <w:rPr>
          <w:rFonts w:eastAsiaTheme="minorEastAsia" w:hint="eastAsia"/>
          <w:lang w:val="en-US" w:eastAsia="zh-CN"/>
        </w:rPr>
        <w:t xml:space="preserve">reserve the CG resource, therefore it is not </w:t>
      </w:r>
      <w:r w:rsidR="00D73095">
        <w:rPr>
          <w:rFonts w:eastAsiaTheme="minorEastAsia"/>
          <w:lang w:val="en-US" w:eastAsia="zh-CN"/>
        </w:rPr>
        <w:t>possible</w:t>
      </w:r>
      <w:r w:rsidR="00D73095">
        <w:rPr>
          <w:rFonts w:eastAsiaTheme="minorEastAsia" w:hint="eastAsia"/>
          <w:lang w:val="en-US" w:eastAsia="zh-CN"/>
        </w:rPr>
        <w:t xml:space="preserve"> </w:t>
      </w:r>
      <w:r w:rsidR="00C14ABC">
        <w:rPr>
          <w:rFonts w:eastAsiaTheme="minorEastAsia" w:hint="eastAsia"/>
          <w:lang w:val="en-US" w:eastAsia="zh-CN"/>
        </w:rPr>
        <w:t>to assign the traffic to proper CG resources</w:t>
      </w:r>
      <w:r w:rsidR="00D73095">
        <w:rPr>
          <w:rFonts w:eastAsiaTheme="minorEastAsia" w:hint="eastAsia"/>
          <w:lang w:val="en-US" w:eastAsia="zh-CN"/>
        </w:rPr>
        <w:t xml:space="preserve"> by the current </w:t>
      </w:r>
      <w:r w:rsidR="00D73095">
        <w:rPr>
          <w:rFonts w:hint="eastAsia"/>
          <w:lang w:val="en-US" w:eastAsia="zh-CN"/>
        </w:rPr>
        <w:t>LCP restriction in R15.</w:t>
      </w:r>
    </w:p>
    <w:p w:rsidR="00673192" w:rsidRDefault="00673192" w:rsidP="00673192">
      <w:pPr>
        <w:jc w:val="both"/>
        <w:rPr>
          <w:lang w:val="en-US" w:eastAsia="zh-CN"/>
        </w:rPr>
      </w:pPr>
      <w:r w:rsidRPr="00D26CCB">
        <w:rPr>
          <w:lang w:val="en-US" w:eastAsia="zh-CN"/>
        </w:rPr>
        <w:t>Hence, RAN2 need</w:t>
      </w:r>
      <w:r w:rsidR="001F086B">
        <w:rPr>
          <w:rFonts w:hint="eastAsia"/>
          <w:lang w:val="en-US" w:eastAsia="zh-CN"/>
        </w:rPr>
        <w:t>s to</w:t>
      </w:r>
      <w:r w:rsidRPr="00D26CCB">
        <w:rPr>
          <w:lang w:val="en-US" w:eastAsia="zh-CN"/>
        </w:rPr>
        <w:t xml:space="preserve"> discuss</w:t>
      </w:r>
      <w:r w:rsidR="00E523F1">
        <w:rPr>
          <w:rFonts w:hint="eastAsia"/>
          <w:lang w:val="en-US" w:eastAsia="zh-CN"/>
        </w:rPr>
        <w:t xml:space="preserve"> the </w:t>
      </w:r>
      <w:r w:rsidR="00E523F1">
        <w:rPr>
          <w:lang w:val="en-US" w:eastAsia="zh-CN"/>
        </w:rPr>
        <w:t>extension</w:t>
      </w:r>
      <w:r w:rsidR="00E523F1">
        <w:rPr>
          <w:rFonts w:hint="eastAsia"/>
          <w:lang w:val="en-US" w:eastAsia="zh-CN"/>
        </w:rPr>
        <w:t xml:space="preserve"> of LCP restriction to satisfy the QoS </w:t>
      </w:r>
      <w:r w:rsidR="00E523F1">
        <w:rPr>
          <w:lang w:val="en-US" w:eastAsia="zh-CN"/>
        </w:rPr>
        <w:t>requirement</w:t>
      </w:r>
      <w:r w:rsidR="00E523F1">
        <w:rPr>
          <w:rFonts w:hint="eastAsia"/>
          <w:lang w:val="en-US" w:eastAsia="zh-CN"/>
        </w:rPr>
        <w:t xml:space="preserve"> of TSC network</w:t>
      </w:r>
      <w:r w:rsidRPr="00D26CCB">
        <w:rPr>
          <w:lang w:val="en-US" w:eastAsia="zh-CN"/>
        </w:rPr>
        <w:t>.</w:t>
      </w:r>
      <w:r w:rsidR="00673CD8" w:rsidRPr="00673CD8">
        <w:rPr>
          <w:lang w:val="en-US" w:eastAsia="zh-CN"/>
        </w:rPr>
        <w:t xml:space="preserve"> </w:t>
      </w:r>
      <w:r w:rsidR="00631165">
        <w:rPr>
          <w:lang w:val="en-US" w:eastAsia="zh-CN"/>
        </w:rPr>
        <w:t>O</w:t>
      </w:r>
      <w:r w:rsidR="00631165">
        <w:rPr>
          <w:rFonts w:hint="eastAsia"/>
          <w:lang w:val="en-US" w:eastAsia="zh-CN"/>
        </w:rPr>
        <w:t xml:space="preserve">ne </w:t>
      </w:r>
      <w:r w:rsidR="00A373D0">
        <w:rPr>
          <w:rFonts w:hint="eastAsia"/>
          <w:lang w:val="en-US" w:eastAsia="zh-CN"/>
        </w:rPr>
        <w:t>solution is to</w:t>
      </w:r>
      <w:r w:rsidR="00631165">
        <w:rPr>
          <w:rFonts w:hint="eastAsia"/>
          <w:lang w:val="en-US" w:eastAsia="zh-CN"/>
        </w:rPr>
        <w:t xml:space="preserve"> </w:t>
      </w:r>
      <w:r w:rsidR="00A373D0">
        <w:rPr>
          <w:rFonts w:hint="eastAsia"/>
          <w:lang w:val="en-US" w:eastAsia="zh-CN"/>
        </w:rPr>
        <w:t xml:space="preserve">directly </w:t>
      </w:r>
      <w:r w:rsidR="00A373D0">
        <w:rPr>
          <w:lang w:val="en-US" w:eastAsia="zh-CN"/>
        </w:rPr>
        <w:t xml:space="preserve">map different LCHs </w:t>
      </w:r>
      <w:r w:rsidR="00A373D0">
        <w:rPr>
          <w:rFonts w:hint="eastAsia"/>
          <w:lang w:val="en-US" w:eastAsia="zh-CN"/>
        </w:rPr>
        <w:t xml:space="preserve">to </w:t>
      </w:r>
      <w:r w:rsidR="00631165" w:rsidRPr="00DF238C">
        <w:rPr>
          <w:lang w:val="en-US" w:eastAsia="zh-CN"/>
        </w:rPr>
        <w:t>the different CG configurations</w:t>
      </w:r>
      <w:r w:rsidR="00A373D0">
        <w:rPr>
          <w:rFonts w:hint="eastAsia"/>
          <w:lang w:val="en-US" w:eastAsia="zh-CN"/>
        </w:rPr>
        <w:t>.</w:t>
      </w:r>
      <w:r w:rsidR="004618C0">
        <w:rPr>
          <w:rFonts w:hint="eastAsia"/>
          <w:lang w:val="en-US" w:eastAsia="zh-CN"/>
        </w:rPr>
        <w:t xml:space="preserve"> </w:t>
      </w:r>
      <w:r>
        <w:rPr>
          <w:lang w:val="en-US" w:eastAsia="zh-CN"/>
        </w:rPr>
        <w:t>T</w:t>
      </w:r>
      <w:r>
        <w:rPr>
          <w:rFonts w:hint="eastAsia"/>
          <w:lang w:val="en-US" w:eastAsia="zh-CN"/>
        </w:rPr>
        <w:t xml:space="preserve">he modified </w:t>
      </w:r>
      <w:r w:rsidRPr="00A470D9">
        <w:rPr>
          <w:lang w:eastAsia="zh-CN"/>
        </w:rPr>
        <w:t xml:space="preserve">IE </w:t>
      </w:r>
      <w:r w:rsidRPr="00A470D9">
        <w:rPr>
          <w:i/>
          <w:lang w:eastAsia="zh-CN"/>
        </w:rPr>
        <w:t>LogicalChannelConfig</w:t>
      </w:r>
      <w:r>
        <w:rPr>
          <w:rFonts w:hint="eastAsia"/>
          <w:i/>
          <w:lang w:eastAsia="zh-CN"/>
        </w:rPr>
        <w:t xml:space="preserve"> </w:t>
      </w:r>
      <w:r w:rsidR="00AF7E68">
        <w:rPr>
          <w:rFonts w:hint="eastAsia"/>
          <w:lang w:val="en-US" w:eastAsia="zh-CN"/>
        </w:rPr>
        <w:t>in [5</w:t>
      </w:r>
      <w:r w:rsidR="00E523F1">
        <w:rPr>
          <w:rFonts w:hint="eastAsia"/>
          <w:lang w:val="en-US" w:eastAsia="zh-CN"/>
        </w:rPr>
        <w:t>]</w:t>
      </w:r>
      <w:r>
        <w:rPr>
          <w:rFonts w:hint="eastAsia"/>
          <w:lang w:val="en-US" w:eastAsia="zh-CN"/>
        </w:rPr>
        <w:t xml:space="preserve"> is listed below:</w:t>
      </w:r>
    </w:p>
    <w:p w:rsidR="00673192" w:rsidRPr="00BE0B5D" w:rsidRDefault="00673192" w:rsidP="00673192">
      <w:pPr>
        <w:pStyle w:val="TH"/>
        <w:outlineLvl w:val="0"/>
        <w:rPr>
          <w:rFonts w:ascii="Times New Roman" w:hAnsi="Times New Roman"/>
          <w:lang w:val="en-US" w:eastAsia="zh-CN"/>
        </w:rPr>
      </w:pPr>
      <w:r w:rsidRPr="00BE0B5D">
        <w:rPr>
          <w:rFonts w:ascii="Times New Roman" w:hAnsi="Times New Roman"/>
          <w:lang w:val="en-US" w:eastAsia="zh-CN"/>
        </w:rPr>
        <w:t>LogicalChannelConfig information element</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color w:val="808080"/>
          <w:sz w:val="16"/>
          <w:lang w:eastAsia="sv-SE"/>
        </w:rPr>
        <w:t>-- ASN1START</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color w:val="808080"/>
          <w:sz w:val="16"/>
          <w:lang w:eastAsia="sv-SE"/>
        </w:rPr>
        <w:t>-- TAG-LOGICAL-CHANNEL-CONFIG-START</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B1E02">
        <w:rPr>
          <w:rFonts w:ascii="Courier New" w:eastAsia="Batang" w:hAnsi="Courier New"/>
          <w:noProof/>
          <w:sz w:val="16"/>
          <w:lang w:eastAsia="sv-SE"/>
        </w:rPr>
        <w:t xml:space="preserve">LogicalChannelConfig ::=            </w:t>
      </w:r>
      <w:r w:rsidRPr="006B1E02">
        <w:rPr>
          <w:rFonts w:ascii="Courier New" w:eastAsia="Batang" w:hAnsi="Courier New"/>
          <w:noProof/>
          <w:color w:val="993366"/>
          <w:sz w:val="16"/>
          <w:lang w:eastAsia="sv-SE"/>
        </w:rPr>
        <w:t>SEQUENCE</w:t>
      </w:r>
      <w:r w:rsidRPr="006B1E02">
        <w:rPr>
          <w:rFonts w:ascii="Courier New" w:eastAsia="Batang" w:hAnsi="Courier New"/>
          <w:noProof/>
          <w:sz w:val="16"/>
          <w:lang w:eastAsia="sv-SE"/>
        </w:rPr>
        <w:t xml:space="preserve"> {</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B1E02">
        <w:rPr>
          <w:rFonts w:ascii="Courier New" w:eastAsia="Batang" w:hAnsi="Courier New"/>
          <w:noProof/>
          <w:sz w:val="16"/>
          <w:lang w:eastAsia="sv-SE"/>
        </w:rPr>
        <w:t xml:space="preserve">    ul-SpecificParameters               </w:t>
      </w:r>
      <w:r w:rsidRPr="006B1E02">
        <w:rPr>
          <w:rFonts w:ascii="Courier New" w:eastAsia="Batang" w:hAnsi="Courier New"/>
          <w:noProof/>
          <w:color w:val="993366"/>
          <w:sz w:val="16"/>
          <w:lang w:eastAsia="sv-SE"/>
        </w:rPr>
        <w:t>SEQUENCE</w:t>
      </w:r>
      <w:r w:rsidRPr="006B1E02">
        <w:rPr>
          <w:rFonts w:ascii="Courier New" w:eastAsia="Batang" w:hAnsi="Courier New"/>
          <w:noProof/>
          <w:sz w:val="16"/>
          <w:lang w:eastAsia="sv-SE"/>
        </w:rPr>
        <w:t xml:space="preserve"> {</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B1E02">
        <w:rPr>
          <w:rFonts w:ascii="Courier New" w:eastAsia="Batang" w:hAnsi="Courier New"/>
          <w:noProof/>
          <w:sz w:val="16"/>
          <w:lang w:eastAsia="sv-SE"/>
        </w:rPr>
        <w:t xml:space="preserve">        priority                            </w:t>
      </w:r>
      <w:r w:rsidRPr="006B1E02">
        <w:rPr>
          <w:rFonts w:ascii="Courier New" w:eastAsia="Batang" w:hAnsi="Courier New"/>
          <w:noProof/>
          <w:color w:val="993366"/>
          <w:sz w:val="16"/>
          <w:lang w:eastAsia="sv-SE"/>
        </w:rPr>
        <w:t>INTEGER</w:t>
      </w:r>
      <w:r w:rsidRPr="006B1E02">
        <w:rPr>
          <w:rFonts w:ascii="Courier New" w:eastAsia="Batang" w:hAnsi="Courier New"/>
          <w:noProof/>
          <w:sz w:val="16"/>
          <w:lang w:eastAsia="sv-SE"/>
        </w:rPr>
        <w:t xml:space="preserve"> (1..16),</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sz w:val="16"/>
          <w:lang w:eastAsia="sv-SE"/>
        </w:rPr>
        <w:t>/*omitted text*/</w:t>
      </w:r>
      <w:r w:rsidRPr="006B1E02">
        <w:rPr>
          <w:rFonts w:ascii="Courier New" w:eastAsia="Batang" w:hAnsi="Courier New"/>
          <w:noProof/>
          <w:sz w:val="16"/>
          <w:lang w:eastAsia="sv-SE"/>
        </w:rPr>
        <w:t xml:space="preserve">   </w:t>
      </w:r>
      <w:r w:rsidRPr="006B1E02">
        <w:rPr>
          <w:rFonts w:ascii="Courier New" w:eastAsia="Batang" w:hAnsi="Courier New"/>
          <w:noProof/>
          <w:color w:val="808080"/>
          <w:sz w:val="16"/>
          <w:lang w:eastAsia="sv-SE"/>
        </w:rPr>
        <w:t>-- Need R</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sz w:val="16"/>
          <w:lang w:eastAsia="sv-SE"/>
        </w:rPr>
        <w:t xml:space="preserve">        configuredGrantType1Allowed         </w:t>
      </w:r>
      <w:r w:rsidRPr="006B1E02">
        <w:rPr>
          <w:rFonts w:ascii="Courier New" w:eastAsia="Batang" w:hAnsi="Courier New"/>
          <w:noProof/>
          <w:color w:val="993366"/>
          <w:sz w:val="16"/>
          <w:lang w:eastAsia="sv-SE"/>
        </w:rPr>
        <w:t>ENUMERATED</w:t>
      </w:r>
      <w:r w:rsidRPr="006B1E02">
        <w:rPr>
          <w:rFonts w:ascii="Courier New" w:eastAsia="Batang" w:hAnsi="Courier New"/>
          <w:noProof/>
          <w:sz w:val="16"/>
          <w:lang w:eastAsia="sv-SE"/>
        </w:rPr>
        <w:t xml:space="preserve"> {true}                                                           </w:t>
      </w:r>
      <w:r w:rsidRPr="006B1E02">
        <w:rPr>
          <w:rFonts w:ascii="Courier New" w:eastAsia="Batang" w:hAnsi="Courier New"/>
          <w:noProof/>
          <w:color w:val="993366"/>
          <w:sz w:val="16"/>
          <w:lang w:eastAsia="sv-SE"/>
        </w:rPr>
        <w:t>OPTIONAL</w:t>
      </w:r>
      <w:r w:rsidRPr="006B1E02">
        <w:rPr>
          <w:rFonts w:ascii="Courier New" w:eastAsia="Batang" w:hAnsi="Courier New"/>
          <w:noProof/>
          <w:sz w:val="16"/>
          <w:lang w:eastAsia="sv-SE"/>
        </w:rPr>
        <w:t xml:space="preserve">,   </w:t>
      </w:r>
      <w:r w:rsidRPr="006B1E02">
        <w:rPr>
          <w:rFonts w:ascii="Courier New" w:eastAsia="Batang" w:hAnsi="Courier New"/>
          <w:noProof/>
          <w:color w:val="808080"/>
          <w:sz w:val="16"/>
          <w:lang w:eastAsia="sv-SE"/>
        </w:rPr>
        <w:t>-- Need R</w:t>
      </w:r>
    </w:p>
    <w:p w:rsidR="0067319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zh-CN"/>
        </w:rPr>
      </w:pPr>
    </w:p>
    <w:p w:rsidR="00673192" w:rsidRPr="005323E6"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b/>
          <w:noProof/>
          <w:color w:val="FF0000"/>
          <w:sz w:val="16"/>
          <w:lang w:eastAsia="zh-CN"/>
        </w:rPr>
      </w:pPr>
      <w:r>
        <w:rPr>
          <w:rFonts w:ascii="Courier New" w:eastAsiaTheme="minorEastAsia" w:hAnsi="Courier New" w:hint="eastAsia"/>
          <w:noProof/>
          <w:sz w:val="16"/>
          <w:lang w:eastAsia="zh-CN"/>
        </w:rPr>
        <w:t xml:space="preserve">      </w:t>
      </w:r>
      <w:r w:rsidRPr="005323E6">
        <w:rPr>
          <w:rFonts w:ascii="Courier New" w:eastAsiaTheme="minorEastAsia" w:hAnsi="Courier New" w:hint="eastAsia"/>
          <w:noProof/>
          <w:color w:val="FF0000"/>
          <w:sz w:val="16"/>
          <w:lang w:eastAsia="zh-CN"/>
        </w:rPr>
        <w:t xml:space="preserve">  </w:t>
      </w:r>
      <w:r w:rsidR="00A373D0">
        <w:rPr>
          <w:rFonts w:ascii="Courier New" w:eastAsiaTheme="minorEastAsia" w:hAnsi="Courier New" w:hint="eastAsia"/>
          <w:b/>
          <w:noProof/>
          <w:color w:val="FF0000"/>
          <w:sz w:val="16"/>
          <w:lang w:eastAsia="zh-CN"/>
        </w:rPr>
        <w:t>CG</w:t>
      </w:r>
      <w:r w:rsidRPr="005323E6">
        <w:rPr>
          <w:rFonts w:ascii="Courier New" w:eastAsiaTheme="minorEastAsia" w:hAnsi="Courier New" w:hint="eastAsia"/>
          <w:b/>
          <w:noProof/>
          <w:color w:val="FF0000"/>
          <w:sz w:val="16"/>
          <w:lang w:eastAsia="zh-CN"/>
        </w:rPr>
        <w:t xml:space="preserve">-List                         </w:t>
      </w:r>
      <w:r w:rsidRPr="005323E6">
        <w:rPr>
          <w:rFonts w:ascii="Courier New" w:eastAsia="Batang" w:hAnsi="Courier New"/>
          <w:b/>
          <w:noProof/>
          <w:color w:val="FF0000"/>
          <w:sz w:val="16"/>
          <w:lang w:eastAsia="sv-SE"/>
        </w:rPr>
        <w:t>SEQUENCE (SIZE (1..max</w:t>
      </w:r>
      <w:r w:rsidRPr="005323E6">
        <w:rPr>
          <w:rFonts w:ascii="Courier New" w:eastAsiaTheme="minorEastAsia" w:hAnsi="Courier New" w:hint="eastAsia"/>
          <w:b/>
          <w:noProof/>
          <w:color w:val="FF0000"/>
          <w:sz w:val="16"/>
          <w:lang w:eastAsia="zh-CN"/>
        </w:rPr>
        <w:t>CG</w:t>
      </w:r>
      <w:r w:rsidRPr="005323E6">
        <w:rPr>
          <w:rFonts w:ascii="Courier New" w:eastAsia="Batang" w:hAnsi="Courier New"/>
          <w:b/>
          <w:noProof/>
          <w:color w:val="FF0000"/>
          <w:sz w:val="16"/>
          <w:lang w:eastAsia="sv-SE"/>
        </w:rPr>
        <w:t xml:space="preserve">)) OF </w:t>
      </w:r>
      <w:r w:rsidR="00A373D0">
        <w:rPr>
          <w:rFonts w:ascii="Courier New" w:eastAsiaTheme="minorEastAsia" w:hAnsi="Courier New" w:hint="eastAsia"/>
          <w:b/>
          <w:noProof/>
          <w:color w:val="FF0000"/>
          <w:sz w:val="16"/>
          <w:lang w:eastAsia="zh-CN"/>
        </w:rPr>
        <w:t>CG</w:t>
      </w:r>
      <w:r w:rsidR="004618C0">
        <w:rPr>
          <w:rFonts w:ascii="Courier New" w:eastAsiaTheme="minorEastAsia" w:hAnsi="Courier New" w:hint="eastAsia"/>
          <w:b/>
          <w:noProof/>
          <w:color w:val="FF0000"/>
          <w:sz w:val="16"/>
          <w:lang w:eastAsia="zh-CN"/>
        </w:rPr>
        <w:t xml:space="preserve"> ID</w:t>
      </w:r>
    </w:p>
    <w:p w:rsidR="00673192" w:rsidRPr="005323E6"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b/>
          <w:noProof/>
          <w:color w:val="FF0000"/>
          <w:sz w:val="16"/>
          <w:lang w:eastAsia="zh-CN"/>
        </w:rPr>
      </w:pPr>
      <w:r w:rsidRPr="005323E6">
        <w:rPr>
          <w:rFonts w:ascii="Courier New" w:eastAsia="Batang" w:hAnsi="Courier New"/>
          <w:noProof/>
          <w:color w:val="FF0000"/>
          <w:sz w:val="16"/>
          <w:lang w:eastAsia="sv-SE"/>
        </w:rPr>
        <w:t>OPTIONAL,   -- Need R</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sz w:val="16"/>
          <w:lang w:eastAsia="sv-SE"/>
        </w:rPr>
        <w:t xml:space="preserve">        logicalChannelGroup                 </w:t>
      </w:r>
      <w:r w:rsidRPr="006B1E02">
        <w:rPr>
          <w:rFonts w:ascii="Courier New" w:eastAsia="Batang" w:hAnsi="Courier New"/>
          <w:noProof/>
          <w:color w:val="993366"/>
          <w:sz w:val="16"/>
          <w:lang w:eastAsia="sv-SE"/>
        </w:rPr>
        <w:t>INTEGER</w:t>
      </w:r>
      <w:r w:rsidRPr="006B1E02">
        <w:rPr>
          <w:rFonts w:ascii="Courier New" w:eastAsia="Batang" w:hAnsi="Courier New"/>
          <w:noProof/>
          <w:sz w:val="16"/>
          <w:lang w:eastAsia="sv-SE"/>
        </w:rPr>
        <w:t xml:space="preserve"> (0..maxLCG-ID)                                                      </w:t>
      </w:r>
      <w:r w:rsidRPr="006B1E02">
        <w:rPr>
          <w:rFonts w:ascii="Courier New" w:eastAsia="Batang" w:hAnsi="Courier New"/>
          <w:noProof/>
          <w:color w:val="993366"/>
          <w:sz w:val="16"/>
          <w:lang w:eastAsia="sv-SE"/>
        </w:rPr>
        <w:t>OPTIONAL</w:t>
      </w:r>
      <w:r w:rsidRPr="006B1E02">
        <w:rPr>
          <w:rFonts w:ascii="Courier New" w:eastAsia="Batang" w:hAnsi="Courier New"/>
          <w:noProof/>
          <w:sz w:val="16"/>
          <w:lang w:eastAsia="sv-SE"/>
        </w:rPr>
        <w:t xml:space="preserve">,   </w:t>
      </w:r>
      <w:r w:rsidRPr="006B1E02">
        <w:rPr>
          <w:rFonts w:ascii="Courier New" w:eastAsia="Batang" w:hAnsi="Courier New"/>
          <w:noProof/>
          <w:color w:val="808080"/>
          <w:sz w:val="16"/>
          <w:lang w:eastAsia="sv-SE"/>
        </w:rPr>
        <w:t>-- Need R</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/*omitted text*/</w:t>
      </w:r>
      <w:r w:rsidRPr="006B1E02">
        <w:rPr>
          <w:rFonts w:ascii="Courier New" w:eastAsia="Batang" w:hAnsi="Courier New"/>
          <w:noProof/>
          <w:sz w:val="16"/>
          <w:lang w:eastAsia="sv-SE"/>
        </w:rPr>
        <w:t xml:space="preserve">   </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B1E02">
        <w:rPr>
          <w:rFonts w:ascii="Courier New" w:eastAsia="Batang" w:hAnsi="Courier New"/>
          <w:noProof/>
          <w:sz w:val="16"/>
          <w:lang w:eastAsia="sv-SE"/>
        </w:rPr>
        <w:t xml:space="preserve">    ...</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B1E02">
        <w:rPr>
          <w:rFonts w:ascii="Courier New" w:eastAsia="Batang" w:hAnsi="Courier New"/>
          <w:noProof/>
          <w:sz w:val="16"/>
          <w:lang w:eastAsia="sv-SE"/>
        </w:rPr>
        <w:t>}</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color w:val="808080"/>
          <w:sz w:val="16"/>
          <w:lang w:eastAsia="sv-SE"/>
        </w:rPr>
        <w:t>-- TAG-LOGICAL-CHANNEL-CONFIG-STOP</w:t>
      </w:r>
    </w:p>
    <w:p w:rsidR="00673192" w:rsidRPr="006B1E02" w:rsidRDefault="00673192" w:rsidP="006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B1E02">
        <w:rPr>
          <w:rFonts w:ascii="Courier New" w:eastAsia="Batang" w:hAnsi="Courier New"/>
          <w:noProof/>
          <w:color w:val="808080"/>
          <w:sz w:val="16"/>
          <w:lang w:eastAsia="sv-SE"/>
        </w:rPr>
        <w:t>-- ASN1STOP</w:t>
      </w:r>
    </w:p>
    <w:p w:rsidR="00673192" w:rsidRPr="00BE0B5D" w:rsidRDefault="00673192" w:rsidP="00673192">
      <w:pPr>
        <w:jc w:val="both"/>
        <w:rPr>
          <w:lang w:eastAsia="zh-CN"/>
        </w:rPr>
      </w:pPr>
    </w:p>
    <w:p w:rsidR="00673192" w:rsidRDefault="00673192" w:rsidP="00673192">
      <w:pPr>
        <w:jc w:val="both"/>
        <w:rPr>
          <w:b/>
          <w:lang w:val="en-US" w:eastAsia="zh-CN"/>
        </w:rPr>
      </w:pPr>
      <w:r>
        <w:rPr>
          <w:b/>
          <w:lang w:val="en-US" w:eastAsia="zh-CN"/>
        </w:rPr>
        <w:t>Proposal:</w:t>
      </w:r>
      <w:r>
        <w:rPr>
          <w:rFonts w:hint="eastAsia"/>
          <w:b/>
          <w:lang w:val="en-US" w:eastAsia="zh-CN"/>
        </w:rPr>
        <w:t xml:space="preserve"> </w:t>
      </w:r>
      <w:r>
        <w:rPr>
          <w:b/>
          <w:lang w:val="en-US" w:eastAsia="zh-CN"/>
        </w:rPr>
        <w:t xml:space="preserve">It is proposed </w:t>
      </w:r>
      <w:r w:rsidRPr="008B5096">
        <w:rPr>
          <w:b/>
          <w:lang w:val="en-US" w:eastAsia="zh-CN"/>
        </w:rPr>
        <w:t>to associate</w:t>
      </w:r>
      <w:r>
        <w:rPr>
          <w:b/>
          <w:lang w:val="en-US" w:eastAsia="zh-CN"/>
        </w:rPr>
        <w:t>/configure</w:t>
      </w:r>
      <w:r w:rsidR="0054543E">
        <w:rPr>
          <w:b/>
          <w:lang w:val="en-US" w:eastAsia="zh-CN"/>
        </w:rPr>
        <w:t xml:space="preserve"> different CG</w:t>
      </w:r>
      <w:r w:rsidRPr="008B5096">
        <w:rPr>
          <w:b/>
          <w:lang w:val="en-US" w:eastAsia="zh-CN"/>
        </w:rPr>
        <w:t xml:space="preserve"> configurations</w:t>
      </w:r>
      <w:r>
        <w:rPr>
          <w:b/>
          <w:lang w:val="en-US" w:eastAsia="zh-CN"/>
        </w:rPr>
        <w:t xml:space="preserve"> to </w:t>
      </w:r>
      <w:r w:rsidRPr="008B5096">
        <w:rPr>
          <w:b/>
          <w:lang w:val="en-US" w:eastAsia="zh-CN"/>
        </w:rPr>
        <w:t>different LCHs</w:t>
      </w:r>
      <w:r>
        <w:rPr>
          <w:rFonts w:hint="eastAsia"/>
          <w:b/>
          <w:lang w:val="en-US" w:eastAsia="zh-CN"/>
        </w:rPr>
        <w:t>.</w:t>
      </w:r>
    </w:p>
    <w:p w:rsidR="00673192" w:rsidRPr="00673192" w:rsidRDefault="00673192" w:rsidP="00673192">
      <w:pPr>
        <w:rPr>
          <w:rFonts w:eastAsiaTheme="minorEastAsia"/>
          <w:lang w:val="en-US" w:eastAsia="zh-CN"/>
        </w:rPr>
      </w:pPr>
    </w:p>
    <w:p w:rsidR="000367F2" w:rsidRDefault="000367F2" w:rsidP="000367F2">
      <w:pPr>
        <w:pStyle w:val="1"/>
        <w:tabs>
          <w:tab w:val="num" w:pos="420"/>
        </w:tabs>
        <w:spacing w:line="276" w:lineRule="auto"/>
        <w:ind w:left="420" w:hanging="420"/>
        <w:jc w:val="both"/>
      </w:pPr>
      <w:r w:rsidRPr="000367F2">
        <w:lastRenderedPageBreak/>
        <w:t>Conclusion</w:t>
      </w:r>
    </w:p>
    <w:p w:rsidR="000367F2" w:rsidRPr="00800172" w:rsidRDefault="000367F2" w:rsidP="00935A37">
      <w:pPr>
        <w:spacing w:before="120"/>
        <w:jc w:val="both"/>
        <w:rPr>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935A37">
        <w:rPr>
          <w:rFonts w:hint="eastAsia"/>
          <w:lang w:eastAsia="zh-CN"/>
        </w:rPr>
        <w:t>we provide our view on the potential solution to satisfy the QoS requirement for multiple TSN flows.</w:t>
      </w:r>
    </w:p>
    <w:p w:rsidR="009924E2" w:rsidRDefault="009924E2" w:rsidP="009924E2">
      <w:pPr>
        <w:tabs>
          <w:tab w:val="left" w:pos="3331"/>
        </w:tabs>
        <w:rPr>
          <w:lang w:eastAsia="zh-CN"/>
        </w:rPr>
      </w:pPr>
      <w:r w:rsidRPr="00DF238C">
        <w:rPr>
          <w:b/>
          <w:lang w:eastAsia="zh-CN"/>
        </w:rPr>
        <w:t>P</w:t>
      </w:r>
      <w:r w:rsidRPr="000B1F90">
        <w:rPr>
          <w:b/>
          <w:lang w:eastAsia="zh-CN"/>
        </w:rPr>
        <w:t>roposal</w:t>
      </w:r>
      <w:bookmarkStart w:id="1" w:name="_GoBack"/>
      <w:bookmarkEnd w:id="1"/>
      <w:r w:rsidRPr="000B1F90">
        <w:rPr>
          <w:b/>
          <w:lang w:eastAsia="zh-CN"/>
        </w:rPr>
        <w:t>:</w:t>
      </w:r>
      <w:r w:rsidR="00935A37" w:rsidRPr="00935A37">
        <w:rPr>
          <w:b/>
          <w:lang w:val="en-US" w:eastAsia="zh-CN"/>
        </w:rPr>
        <w:t xml:space="preserve"> </w:t>
      </w:r>
      <w:r w:rsidR="00935A37">
        <w:rPr>
          <w:b/>
          <w:lang w:val="en-US" w:eastAsia="zh-CN"/>
        </w:rPr>
        <w:t xml:space="preserve">It is proposed </w:t>
      </w:r>
      <w:r w:rsidR="00935A37" w:rsidRPr="008B5096">
        <w:rPr>
          <w:b/>
          <w:lang w:val="en-US" w:eastAsia="zh-CN"/>
        </w:rPr>
        <w:t>to associate</w:t>
      </w:r>
      <w:r w:rsidR="00935A37">
        <w:rPr>
          <w:b/>
          <w:lang w:val="en-US" w:eastAsia="zh-CN"/>
        </w:rPr>
        <w:t>/configure different CG</w:t>
      </w:r>
      <w:r w:rsidR="00935A37" w:rsidRPr="008B5096">
        <w:rPr>
          <w:b/>
          <w:lang w:val="en-US" w:eastAsia="zh-CN"/>
        </w:rPr>
        <w:t xml:space="preserve"> configurations</w:t>
      </w:r>
      <w:r w:rsidR="00935A37">
        <w:rPr>
          <w:b/>
          <w:lang w:val="en-US" w:eastAsia="zh-CN"/>
        </w:rPr>
        <w:t xml:space="preserve"> to </w:t>
      </w:r>
      <w:r w:rsidR="00935A37" w:rsidRPr="008B5096">
        <w:rPr>
          <w:b/>
          <w:lang w:val="en-US" w:eastAsia="zh-CN"/>
        </w:rPr>
        <w:t>different LCHs</w:t>
      </w:r>
      <w:r w:rsidR="00935A37">
        <w:rPr>
          <w:rFonts w:hint="eastAsia"/>
          <w:b/>
          <w:lang w:val="en-US" w:eastAsia="zh-CN"/>
        </w:rPr>
        <w:t>.</w:t>
      </w:r>
    </w:p>
    <w:p w:rsidR="0001565F" w:rsidRDefault="0001565F" w:rsidP="00D71370">
      <w:pPr>
        <w:pStyle w:val="1"/>
        <w:spacing w:line="276" w:lineRule="auto"/>
        <w:jc w:val="both"/>
      </w:pPr>
      <w:r w:rsidRPr="00CC0168">
        <w:t>Reference</w:t>
      </w:r>
    </w:p>
    <w:p w:rsidR="00FB3E74" w:rsidRDefault="00FB3E74" w:rsidP="00FB3E74">
      <w:pPr>
        <w:numPr>
          <w:ilvl w:val="0"/>
          <w:numId w:val="13"/>
        </w:numPr>
        <w:spacing w:line="276" w:lineRule="auto"/>
        <w:jc w:val="both"/>
        <w:rPr>
          <w:lang w:eastAsia="zh-CN"/>
        </w:rPr>
      </w:pPr>
      <w:bookmarkStart w:id="2" w:name="_Ref7602041"/>
      <w:bookmarkEnd w:id="0"/>
      <w:r w:rsidRPr="00B96E22">
        <w:rPr>
          <w:lang w:eastAsia="zh-CN"/>
        </w:rPr>
        <w:t xml:space="preserve">3GPP TR 38.825 </w:t>
      </w:r>
      <w:r w:rsidRPr="00C366AD">
        <w:rPr>
          <w:lang w:eastAsia="zh-CN"/>
        </w:rPr>
        <w:t>V1</w:t>
      </w:r>
      <w:r>
        <w:rPr>
          <w:lang w:eastAsia="zh-CN"/>
        </w:rPr>
        <w:t>6</w:t>
      </w:r>
      <w:r w:rsidRPr="00C366AD">
        <w:rPr>
          <w:lang w:eastAsia="zh-CN"/>
        </w:rPr>
        <w:t>.0.0</w:t>
      </w:r>
      <w:r>
        <w:rPr>
          <w:rFonts w:hint="eastAsia"/>
          <w:lang w:eastAsia="zh-CN"/>
        </w:rPr>
        <w:t xml:space="preserve"> </w:t>
      </w:r>
      <w:r w:rsidRPr="00C366AD">
        <w:t>Study on NR Industrial Internet of Things (IoT)</w:t>
      </w:r>
      <w:bookmarkEnd w:id="2"/>
    </w:p>
    <w:p w:rsidR="00673CD8" w:rsidRDefault="00673CD8" w:rsidP="00FB3E74">
      <w:pPr>
        <w:numPr>
          <w:ilvl w:val="0"/>
          <w:numId w:val="13"/>
        </w:numPr>
        <w:spacing w:line="276" w:lineRule="auto"/>
        <w:jc w:val="both"/>
        <w:rPr>
          <w:lang w:eastAsia="zh-CN"/>
        </w:rPr>
      </w:pPr>
      <w:r>
        <w:rPr>
          <w:rFonts w:hint="eastAsia"/>
          <w:lang w:eastAsia="zh-CN"/>
        </w:rPr>
        <w:t xml:space="preserve">3GPP TR </w:t>
      </w:r>
      <w:r w:rsidR="007332D9">
        <w:rPr>
          <w:rFonts w:hint="eastAsia"/>
          <w:lang w:eastAsia="zh-CN"/>
        </w:rPr>
        <w:t>38.300 V15.5</w:t>
      </w:r>
      <w:r>
        <w:rPr>
          <w:rFonts w:hint="eastAsia"/>
          <w:lang w:eastAsia="zh-CN"/>
        </w:rPr>
        <w:t>.0</w:t>
      </w:r>
      <w:r w:rsidR="007332D9">
        <w:rPr>
          <w:rFonts w:hint="eastAsia"/>
          <w:lang w:eastAsia="zh-CN"/>
        </w:rPr>
        <w:t xml:space="preserve"> NR;NR and NG-RAN overall description</w:t>
      </w:r>
    </w:p>
    <w:p w:rsidR="0057065A" w:rsidRDefault="0057065A" w:rsidP="00457607">
      <w:pPr>
        <w:numPr>
          <w:ilvl w:val="0"/>
          <w:numId w:val="13"/>
        </w:numPr>
        <w:spacing w:line="276" w:lineRule="auto"/>
        <w:jc w:val="both"/>
        <w:rPr>
          <w:lang w:eastAsia="zh-CN"/>
        </w:rPr>
      </w:pPr>
      <w:r>
        <w:rPr>
          <w:rFonts w:hint="eastAsia"/>
          <w:lang w:eastAsia="zh-CN"/>
        </w:rPr>
        <w:t>3GPP TR 22.804 V16.2.0 Study on Communication for Automation in Vertical Domains</w:t>
      </w:r>
    </w:p>
    <w:p w:rsidR="00D67AAD" w:rsidRDefault="00D67AAD" w:rsidP="00D67AAD">
      <w:pPr>
        <w:numPr>
          <w:ilvl w:val="0"/>
          <w:numId w:val="13"/>
        </w:numPr>
        <w:spacing w:line="276" w:lineRule="auto"/>
        <w:jc w:val="both"/>
        <w:rPr>
          <w:lang w:eastAsia="zh-CN"/>
        </w:rPr>
      </w:pPr>
      <w:r>
        <w:rPr>
          <w:lang w:eastAsia="zh-CN"/>
        </w:rPr>
        <w:t>3GPP TS 38.3</w:t>
      </w:r>
      <w:r>
        <w:rPr>
          <w:rFonts w:hint="eastAsia"/>
          <w:lang w:eastAsia="zh-CN"/>
        </w:rPr>
        <w:t>2</w:t>
      </w:r>
      <w:r>
        <w:rPr>
          <w:lang w:eastAsia="zh-CN"/>
        </w:rPr>
        <w:t>1 V15.</w:t>
      </w:r>
      <w:r>
        <w:rPr>
          <w:rFonts w:hint="eastAsia"/>
          <w:lang w:eastAsia="zh-CN"/>
        </w:rPr>
        <w:t>6</w:t>
      </w:r>
      <w:r>
        <w:rPr>
          <w:lang w:eastAsia="zh-CN"/>
        </w:rPr>
        <w:t>.</w:t>
      </w:r>
      <w:r>
        <w:rPr>
          <w:rFonts w:hint="eastAsia"/>
          <w:lang w:eastAsia="zh-CN"/>
        </w:rPr>
        <w:t>0</w:t>
      </w:r>
      <w:r w:rsidRPr="00457607">
        <w:rPr>
          <w:rFonts w:hint="eastAsia"/>
          <w:lang w:eastAsia="zh-CN"/>
        </w:rPr>
        <w:t xml:space="preserve"> </w:t>
      </w:r>
      <w:r>
        <w:rPr>
          <w:rFonts w:hint="eastAsia"/>
          <w:lang w:eastAsia="zh-CN"/>
        </w:rPr>
        <w:t>Medium Access Control (MAC) protocol specification</w:t>
      </w:r>
    </w:p>
    <w:p w:rsidR="00457607" w:rsidRDefault="00457607" w:rsidP="00457607">
      <w:pPr>
        <w:numPr>
          <w:ilvl w:val="0"/>
          <w:numId w:val="13"/>
        </w:numPr>
        <w:spacing w:line="276" w:lineRule="auto"/>
        <w:jc w:val="both"/>
        <w:rPr>
          <w:lang w:eastAsia="zh-CN"/>
        </w:rPr>
      </w:pPr>
      <w:r w:rsidRPr="00457607">
        <w:rPr>
          <w:lang w:eastAsia="zh-CN"/>
        </w:rPr>
        <w:t>3GPP TS 38.331 V15.5.1</w:t>
      </w:r>
      <w:r w:rsidRPr="00457607">
        <w:rPr>
          <w:rFonts w:hint="eastAsia"/>
          <w:lang w:eastAsia="zh-CN"/>
        </w:rPr>
        <w:t xml:space="preserve"> </w:t>
      </w:r>
      <w:r w:rsidRPr="00457607">
        <w:rPr>
          <w:lang w:eastAsia="zh-CN"/>
        </w:rPr>
        <w:t>Radio Resource Control (RRC) protocol specification</w:t>
      </w:r>
    </w:p>
    <w:p w:rsidR="0057065A" w:rsidRDefault="0057065A" w:rsidP="00AD6E3C">
      <w:pPr>
        <w:spacing w:line="276" w:lineRule="auto"/>
        <w:jc w:val="both"/>
        <w:rPr>
          <w:lang w:eastAsia="zh-CN"/>
        </w:rPr>
      </w:pPr>
    </w:p>
    <w:p w:rsidR="001E5B8D" w:rsidRPr="00457607" w:rsidRDefault="001E5B8D" w:rsidP="001E5B8D">
      <w:pPr>
        <w:spacing w:line="276" w:lineRule="auto"/>
        <w:ind w:left="360"/>
        <w:jc w:val="both"/>
        <w:rPr>
          <w:lang w:eastAsia="zh-CN"/>
        </w:rPr>
      </w:pPr>
    </w:p>
    <w:p w:rsidR="00BE774F" w:rsidRPr="000D0D59" w:rsidRDefault="00BE774F" w:rsidP="00687490">
      <w:pPr>
        <w:spacing w:line="276" w:lineRule="auto"/>
        <w:jc w:val="both"/>
        <w:rPr>
          <w:lang w:eastAsia="zh-CN"/>
        </w:rPr>
      </w:pPr>
    </w:p>
    <w:p w:rsidR="00511C5E" w:rsidRPr="00511C5E" w:rsidRDefault="00511C5E" w:rsidP="000C3AE7">
      <w:pPr>
        <w:spacing w:line="276" w:lineRule="auto"/>
        <w:ind w:left="360"/>
        <w:jc w:val="both"/>
        <w:rPr>
          <w:lang w:eastAsia="zh-CN"/>
        </w:rPr>
      </w:pPr>
    </w:p>
    <w:sectPr w:rsidR="00511C5E" w:rsidRPr="00511C5E"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189" w:rsidRDefault="00903189">
      <w:r>
        <w:separator/>
      </w:r>
    </w:p>
  </w:endnote>
  <w:endnote w:type="continuationSeparator" w:id="0">
    <w:p w:rsidR="00903189" w:rsidRDefault="0090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0B6" w:rsidRDefault="008060B6">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189" w:rsidRDefault="00903189">
      <w:r>
        <w:separator/>
      </w:r>
    </w:p>
  </w:footnote>
  <w:footnote w:type="continuationSeparator" w:id="0">
    <w:p w:rsidR="00903189" w:rsidRDefault="00903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4"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D44EDF"/>
    <w:multiLevelType w:val="hybridMultilevel"/>
    <w:tmpl w:val="A2CE611C"/>
    <w:lvl w:ilvl="0" w:tplc="BF9C696A">
      <w:start w:val="1"/>
      <w:numFmt w:val="decimal"/>
      <w:lvlText w:val="2.2.%1."/>
      <w:lvlJc w:val="left"/>
      <w:pPr>
        <w:ind w:left="703"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5"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6"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30"/>
  </w:num>
  <w:num w:numId="3">
    <w:abstractNumId w:val="33"/>
  </w:num>
  <w:num w:numId="4">
    <w:abstractNumId w:val="25"/>
  </w:num>
  <w:num w:numId="5">
    <w:abstractNumId w:val="1"/>
  </w:num>
  <w:num w:numId="6">
    <w:abstractNumId w:val="7"/>
  </w:num>
  <w:num w:numId="7">
    <w:abstractNumId w:val="15"/>
  </w:num>
  <w:num w:numId="8">
    <w:abstractNumId w:val="19"/>
  </w:num>
  <w:num w:numId="9">
    <w:abstractNumId w:val="13"/>
  </w:num>
  <w:num w:numId="10">
    <w:abstractNumId w:val="22"/>
  </w:num>
  <w:num w:numId="11">
    <w:abstractNumId w:val="12"/>
  </w:num>
  <w:num w:numId="12">
    <w:abstractNumId w:val="31"/>
  </w:num>
  <w:num w:numId="13">
    <w:abstractNumId w:val="26"/>
  </w:num>
  <w:num w:numId="14">
    <w:abstractNumId w:val="10"/>
  </w:num>
  <w:num w:numId="15">
    <w:abstractNumId w:val="20"/>
  </w:num>
  <w:num w:numId="16">
    <w:abstractNumId w:val="6"/>
  </w:num>
  <w:num w:numId="17">
    <w:abstractNumId w:val="3"/>
  </w:num>
  <w:num w:numId="18">
    <w:abstractNumId w:val="8"/>
  </w:num>
  <w:num w:numId="19">
    <w:abstractNumId w:val="28"/>
  </w:num>
  <w:num w:numId="20">
    <w:abstractNumId w:val="16"/>
  </w:num>
  <w:num w:numId="21">
    <w:abstractNumId w:val="9"/>
  </w:num>
  <w:num w:numId="22">
    <w:abstractNumId w:val="0"/>
  </w:num>
  <w:num w:numId="23">
    <w:abstractNumId w:val="27"/>
  </w:num>
  <w:num w:numId="24">
    <w:abstractNumId w:val="14"/>
  </w:num>
  <w:num w:numId="25">
    <w:abstractNumId w:val="18"/>
  </w:num>
  <w:num w:numId="26">
    <w:abstractNumId w:val="21"/>
  </w:num>
  <w:num w:numId="27">
    <w:abstractNumId w:val="17"/>
  </w:num>
  <w:num w:numId="28">
    <w:abstractNumId w:val="5"/>
  </w:num>
  <w:num w:numId="29">
    <w:abstractNumId w:val="11"/>
  </w:num>
  <w:num w:numId="30">
    <w:abstractNumId w:val="23"/>
  </w:num>
  <w:num w:numId="31">
    <w:abstractNumId w:val="29"/>
  </w:num>
  <w:num w:numId="32">
    <w:abstractNumId w:val="2"/>
  </w:num>
  <w:num w:numId="33">
    <w:abstractNumId w:val="27"/>
  </w:num>
  <w:num w:numId="34">
    <w:abstractNumId w:val="32"/>
  </w:num>
  <w:num w:numId="3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B98"/>
    <w:rsid w:val="00016E64"/>
    <w:rsid w:val="00016F05"/>
    <w:rsid w:val="0001701A"/>
    <w:rsid w:val="00017098"/>
    <w:rsid w:val="00017874"/>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7F2"/>
    <w:rsid w:val="00036CDE"/>
    <w:rsid w:val="00037196"/>
    <w:rsid w:val="00037201"/>
    <w:rsid w:val="000372A1"/>
    <w:rsid w:val="0003794D"/>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034"/>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652"/>
    <w:rsid w:val="00052C43"/>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6365"/>
    <w:rsid w:val="00056AD9"/>
    <w:rsid w:val="000570B8"/>
    <w:rsid w:val="00057764"/>
    <w:rsid w:val="00057CF9"/>
    <w:rsid w:val="00057F83"/>
    <w:rsid w:val="0006004F"/>
    <w:rsid w:val="000602E3"/>
    <w:rsid w:val="00060398"/>
    <w:rsid w:val="0006094D"/>
    <w:rsid w:val="00060A95"/>
    <w:rsid w:val="00060B78"/>
    <w:rsid w:val="00060DC5"/>
    <w:rsid w:val="000620FA"/>
    <w:rsid w:val="000622D3"/>
    <w:rsid w:val="000622F0"/>
    <w:rsid w:val="000629A6"/>
    <w:rsid w:val="00062A3B"/>
    <w:rsid w:val="00062CDB"/>
    <w:rsid w:val="00063159"/>
    <w:rsid w:val="00063238"/>
    <w:rsid w:val="00063AC6"/>
    <w:rsid w:val="00064173"/>
    <w:rsid w:val="0006442E"/>
    <w:rsid w:val="00064F9E"/>
    <w:rsid w:val="00065441"/>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A4E"/>
    <w:rsid w:val="00071BC5"/>
    <w:rsid w:val="00072226"/>
    <w:rsid w:val="000727CB"/>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2AF"/>
    <w:rsid w:val="000B36B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CBB"/>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880"/>
    <w:rsid w:val="001439D0"/>
    <w:rsid w:val="00143BED"/>
    <w:rsid w:val="0014452A"/>
    <w:rsid w:val="001449FB"/>
    <w:rsid w:val="00144AA6"/>
    <w:rsid w:val="00144E80"/>
    <w:rsid w:val="0014550C"/>
    <w:rsid w:val="001456A0"/>
    <w:rsid w:val="00145BE4"/>
    <w:rsid w:val="0014638D"/>
    <w:rsid w:val="00146E97"/>
    <w:rsid w:val="00147BFE"/>
    <w:rsid w:val="00147CD1"/>
    <w:rsid w:val="0015093A"/>
    <w:rsid w:val="00150FD5"/>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3222"/>
    <w:rsid w:val="0018351C"/>
    <w:rsid w:val="001835F2"/>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EEA"/>
    <w:rsid w:val="001A1F92"/>
    <w:rsid w:val="001A223A"/>
    <w:rsid w:val="001A2382"/>
    <w:rsid w:val="001A26D5"/>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773"/>
    <w:rsid w:val="001A7897"/>
    <w:rsid w:val="001B009E"/>
    <w:rsid w:val="001B02A8"/>
    <w:rsid w:val="001B0D9C"/>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4D23"/>
    <w:rsid w:val="001C5324"/>
    <w:rsid w:val="001C5F62"/>
    <w:rsid w:val="001C60F5"/>
    <w:rsid w:val="001C61F7"/>
    <w:rsid w:val="001C6466"/>
    <w:rsid w:val="001C6FB6"/>
    <w:rsid w:val="001C709C"/>
    <w:rsid w:val="001C799D"/>
    <w:rsid w:val="001C7CBF"/>
    <w:rsid w:val="001D0B1A"/>
    <w:rsid w:val="001D0BE1"/>
    <w:rsid w:val="001D0DC6"/>
    <w:rsid w:val="001D1842"/>
    <w:rsid w:val="001D19BD"/>
    <w:rsid w:val="001D1EAA"/>
    <w:rsid w:val="001D20DC"/>
    <w:rsid w:val="001D2882"/>
    <w:rsid w:val="001D2965"/>
    <w:rsid w:val="001D2AA5"/>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D40"/>
    <w:rsid w:val="001E7E8A"/>
    <w:rsid w:val="001F0201"/>
    <w:rsid w:val="001F086B"/>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586"/>
    <w:rsid w:val="001F5B17"/>
    <w:rsid w:val="001F5C96"/>
    <w:rsid w:val="001F5F6A"/>
    <w:rsid w:val="001F606E"/>
    <w:rsid w:val="001F6117"/>
    <w:rsid w:val="001F6F8D"/>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88C"/>
    <w:rsid w:val="00220898"/>
    <w:rsid w:val="002214AD"/>
    <w:rsid w:val="00221539"/>
    <w:rsid w:val="002217DB"/>
    <w:rsid w:val="0022182B"/>
    <w:rsid w:val="00221BA1"/>
    <w:rsid w:val="00221E45"/>
    <w:rsid w:val="0022243A"/>
    <w:rsid w:val="00222449"/>
    <w:rsid w:val="00223971"/>
    <w:rsid w:val="00223B76"/>
    <w:rsid w:val="0022418F"/>
    <w:rsid w:val="00224841"/>
    <w:rsid w:val="0022499C"/>
    <w:rsid w:val="00224B6C"/>
    <w:rsid w:val="002255C5"/>
    <w:rsid w:val="00225696"/>
    <w:rsid w:val="00225BF4"/>
    <w:rsid w:val="002261DC"/>
    <w:rsid w:val="002263AA"/>
    <w:rsid w:val="00226514"/>
    <w:rsid w:val="00226AF5"/>
    <w:rsid w:val="002277A5"/>
    <w:rsid w:val="00227C47"/>
    <w:rsid w:val="00227D74"/>
    <w:rsid w:val="00230EAA"/>
    <w:rsid w:val="00230F02"/>
    <w:rsid w:val="0023115D"/>
    <w:rsid w:val="002313BF"/>
    <w:rsid w:val="00231723"/>
    <w:rsid w:val="00231A50"/>
    <w:rsid w:val="00231C86"/>
    <w:rsid w:val="00231E54"/>
    <w:rsid w:val="00231F88"/>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BB6"/>
    <w:rsid w:val="00240D9F"/>
    <w:rsid w:val="002418C8"/>
    <w:rsid w:val="002419AC"/>
    <w:rsid w:val="00241AD4"/>
    <w:rsid w:val="00241CDF"/>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41B1"/>
    <w:rsid w:val="002842BA"/>
    <w:rsid w:val="002843C0"/>
    <w:rsid w:val="0028456D"/>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9E"/>
    <w:rsid w:val="002A0581"/>
    <w:rsid w:val="002A0740"/>
    <w:rsid w:val="002A0B34"/>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2ED"/>
    <w:rsid w:val="002D7C01"/>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74B9"/>
    <w:rsid w:val="002F03BC"/>
    <w:rsid w:val="002F051E"/>
    <w:rsid w:val="002F0E45"/>
    <w:rsid w:val="002F1520"/>
    <w:rsid w:val="002F180F"/>
    <w:rsid w:val="002F1E63"/>
    <w:rsid w:val="002F2216"/>
    <w:rsid w:val="002F2712"/>
    <w:rsid w:val="002F2D94"/>
    <w:rsid w:val="002F2EEF"/>
    <w:rsid w:val="002F2EF5"/>
    <w:rsid w:val="002F356A"/>
    <w:rsid w:val="002F35D9"/>
    <w:rsid w:val="002F36DA"/>
    <w:rsid w:val="002F415C"/>
    <w:rsid w:val="002F4309"/>
    <w:rsid w:val="002F4657"/>
    <w:rsid w:val="002F481B"/>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9C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A6B"/>
    <w:rsid w:val="00352F61"/>
    <w:rsid w:val="0035303C"/>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43D7"/>
    <w:rsid w:val="00364CB9"/>
    <w:rsid w:val="00364CCB"/>
    <w:rsid w:val="00365056"/>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892"/>
    <w:rsid w:val="00372A7D"/>
    <w:rsid w:val="00372B64"/>
    <w:rsid w:val="00373866"/>
    <w:rsid w:val="00373893"/>
    <w:rsid w:val="00373E10"/>
    <w:rsid w:val="0037427C"/>
    <w:rsid w:val="0037491A"/>
    <w:rsid w:val="00374C90"/>
    <w:rsid w:val="00375AED"/>
    <w:rsid w:val="00376BBF"/>
    <w:rsid w:val="00376D9C"/>
    <w:rsid w:val="00377591"/>
    <w:rsid w:val="00377A3B"/>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CC3"/>
    <w:rsid w:val="00395E33"/>
    <w:rsid w:val="00395ED4"/>
    <w:rsid w:val="0039604D"/>
    <w:rsid w:val="00396450"/>
    <w:rsid w:val="0039705E"/>
    <w:rsid w:val="00397977"/>
    <w:rsid w:val="003979F2"/>
    <w:rsid w:val="00397A19"/>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532"/>
    <w:rsid w:val="003D16E8"/>
    <w:rsid w:val="003D17A2"/>
    <w:rsid w:val="003D1861"/>
    <w:rsid w:val="003D1A37"/>
    <w:rsid w:val="003D20BD"/>
    <w:rsid w:val="003D248A"/>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A59"/>
    <w:rsid w:val="003F7406"/>
    <w:rsid w:val="003F77B5"/>
    <w:rsid w:val="003F7C5D"/>
    <w:rsid w:val="003F7EC2"/>
    <w:rsid w:val="00400809"/>
    <w:rsid w:val="00400B7B"/>
    <w:rsid w:val="00400F02"/>
    <w:rsid w:val="004018DC"/>
    <w:rsid w:val="00401C8E"/>
    <w:rsid w:val="004022BE"/>
    <w:rsid w:val="00402B70"/>
    <w:rsid w:val="004032FA"/>
    <w:rsid w:val="00403492"/>
    <w:rsid w:val="004041BA"/>
    <w:rsid w:val="00404C86"/>
    <w:rsid w:val="004053F3"/>
    <w:rsid w:val="0040590F"/>
    <w:rsid w:val="00405E7A"/>
    <w:rsid w:val="0040734E"/>
    <w:rsid w:val="00407541"/>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4D9"/>
    <w:rsid w:val="004406E2"/>
    <w:rsid w:val="00440AD5"/>
    <w:rsid w:val="00440C0B"/>
    <w:rsid w:val="00440D4F"/>
    <w:rsid w:val="00441AE5"/>
    <w:rsid w:val="00441B30"/>
    <w:rsid w:val="00441F20"/>
    <w:rsid w:val="0044202B"/>
    <w:rsid w:val="0044217E"/>
    <w:rsid w:val="00442440"/>
    <w:rsid w:val="00442465"/>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8C2"/>
    <w:rsid w:val="004459E6"/>
    <w:rsid w:val="00445A1C"/>
    <w:rsid w:val="00445DDB"/>
    <w:rsid w:val="0044674B"/>
    <w:rsid w:val="00446771"/>
    <w:rsid w:val="00447D21"/>
    <w:rsid w:val="00450CC6"/>
    <w:rsid w:val="0045124D"/>
    <w:rsid w:val="00451526"/>
    <w:rsid w:val="00451539"/>
    <w:rsid w:val="004521E3"/>
    <w:rsid w:val="0045228A"/>
    <w:rsid w:val="004522F3"/>
    <w:rsid w:val="0045258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8C0"/>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A73"/>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A5D"/>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4C9"/>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03F"/>
    <w:rsid w:val="004C714B"/>
    <w:rsid w:val="004C71C6"/>
    <w:rsid w:val="004C752F"/>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122"/>
    <w:rsid w:val="004E6526"/>
    <w:rsid w:val="004E6920"/>
    <w:rsid w:val="004E6B06"/>
    <w:rsid w:val="004E75FC"/>
    <w:rsid w:val="004E774C"/>
    <w:rsid w:val="004E7EAF"/>
    <w:rsid w:val="004F0306"/>
    <w:rsid w:val="004F0942"/>
    <w:rsid w:val="004F0D89"/>
    <w:rsid w:val="004F0FA0"/>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48B9"/>
    <w:rsid w:val="004F50B5"/>
    <w:rsid w:val="004F540B"/>
    <w:rsid w:val="004F5418"/>
    <w:rsid w:val="004F5838"/>
    <w:rsid w:val="004F58BC"/>
    <w:rsid w:val="004F60A9"/>
    <w:rsid w:val="004F6211"/>
    <w:rsid w:val="004F65F0"/>
    <w:rsid w:val="004F6BDA"/>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612"/>
    <w:rsid w:val="00510B81"/>
    <w:rsid w:val="00510ED8"/>
    <w:rsid w:val="00510F75"/>
    <w:rsid w:val="00511328"/>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693"/>
    <w:rsid w:val="00515748"/>
    <w:rsid w:val="005157EE"/>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502"/>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BF0"/>
    <w:rsid w:val="00531C66"/>
    <w:rsid w:val="00532512"/>
    <w:rsid w:val="005325C5"/>
    <w:rsid w:val="005325DA"/>
    <w:rsid w:val="00532843"/>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A5C"/>
    <w:rsid w:val="0054287D"/>
    <w:rsid w:val="00542AD8"/>
    <w:rsid w:val="00542AD9"/>
    <w:rsid w:val="00542E81"/>
    <w:rsid w:val="00543153"/>
    <w:rsid w:val="00543CA5"/>
    <w:rsid w:val="0054438E"/>
    <w:rsid w:val="00544472"/>
    <w:rsid w:val="00544860"/>
    <w:rsid w:val="00544936"/>
    <w:rsid w:val="00544EA6"/>
    <w:rsid w:val="00544F52"/>
    <w:rsid w:val="00544FC8"/>
    <w:rsid w:val="005450CF"/>
    <w:rsid w:val="0054523B"/>
    <w:rsid w:val="005453DB"/>
    <w:rsid w:val="0054543E"/>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57D"/>
    <w:rsid w:val="005570CA"/>
    <w:rsid w:val="00557158"/>
    <w:rsid w:val="005571F6"/>
    <w:rsid w:val="00557477"/>
    <w:rsid w:val="00557ABF"/>
    <w:rsid w:val="00557C6C"/>
    <w:rsid w:val="00557E5F"/>
    <w:rsid w:val="00557F01"/>
    <w:rsid w:val="00560107"/>
    <w:rsid w:val="0056011E"/>
    <w:rsid w:val="005602B5"/>
    <w:rsid w:val="005609CE"/>
    <w:rsid w:val="00560B96"/>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637B"/>
    <w:rsid w:val="005663A7"/>
    <w:rsid w:val="00566771"/>
    <w:rsid w:val="00566A49"/>
    <w:rsid w:val="00566C38"/>
    <w:rsid w:val="00566E95"/>
    <w:rsid w:val="00567305"/>
    <w:rsid w:val="0056791E"/>
    <w:rsid w:val="00567EB3"/>
    <w:rsid w:val="00570284"/>
    <w:rsid w:val="0057065A"/>
    <w:rsid w:val="005711B5"/>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C58"/>
    <w:rsid w:val="00583C80"/>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709E"/>
    <w:rsid w:val="00597959"/>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5E2"/>
    <w:rsid w:val="005C7656"/>
    <w:rsid w:val="005D0520"/>
    <w:rsid w:val="005D1410"/>
    <w:rsid w:val="005D1877"/>
    <w:rsid w:val="005D1DAC"/>
    <w:rsid w:val="005D1DEB"/>
    <w:rsid w:val="005D2189"/>
    <w:rsid w:val="005D2625"/>
    <w:rsid w:val="005D2860"/>
    <w:rsid w:val="005D2E91"/>
    <w:rsid w:val="005D2F30"/>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2E0"/>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8C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D7A"/>
    <w:rsid w:val="00611DB3"/>
    <w:rsid w:val="006126E9"/>
    <w:rsid w:val="00613658"/>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2A6"/>
    <w:rsid w:val="00630670"/>
    <w:rsid w:val="0063092D"/>
    <w:rsid w:val="00630C49"/>
    <w:rsid w:val="00630D06"/>
    <w:rsid w:val="00630D2E"/>
    <w:rsid w:val="00630ED1"/>
    <w:rsid w:val="00631165"/>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458"/>
    <w:rsid w:val="0064693B"/>
    <w:rsid w:val="00646F5C"/>
    <w:rsid w:val="00647BDB"/>
    <w:rsid w:val="00647E16"/>
    <w:rsid w:val="00647E1E"/>
    <w:rsid w:val="00650152"/>
    <w:rsid w:val="0065173F"/>
    <w:rsid w:val="006518E4"/>
    <w:rsid w:val="0065199B"/>
    <w:rsid w:val="00651E34"/>
    <w:rsid w:val="00651E99"/>
    <w:rsid w:val="00652021"/>
    <w:rsid w:val="0065251F"/>
    <w:rsid w:val="006526F2"/>
    <w:rsid w:val="00652864"/>
    <w:rsid w:val="00652960"/>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E22"/>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497"/>
    <w:rsid w:val="006726F6"/>
    <w:rsid w:val="00672DF8"/>
    <w:rsid w:val="00673192"/>
    <w:rsid w:val="00673B4E"/>
    <w:rsid w:val="00673CD8"/>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6DE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C0B"/>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94A"/>
    <w:rsid w:val="006F0159"/>
    <w:rsid w:val="006F01C4"/>
    <w:rsid w:val="006F0F68"/>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C31"/>
    <w:rsid w:val="00700F14"/>
    <w:rsid w:val="007011C6"/>
    <w:rsid w:val="007014E4"/>
    <w:rsid w:val="0070170A"/>
    <w:rsid w:val="00701C4E"/>
    <w:rsid w:val="00702276"/>
    <w:rsid w:val="00702820"/>
    <w:rsid w:val="0070283A"/>
    <w:rsid w:val="00702CE0"/>
    <w:rsid w:val="0070308C"/>
    <w:rsid w:val="00703328"/>
    <w:rsid w:val="00703478"/>
    <w:rsid w:val="0070382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2D9"/>
    <w:rsid w:val="007335AE"/>
    <w:rsid w:val="007336BC"/>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ABF"/>
    <w:rsid w:val="007432AB"/>
    <w:rsid w:val="0074368A"/>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3B9"/>
    <w:rsid w:val="0075067E"/>
    <w:rsid w:val="007506E8"/>
    <w:rsid w:val="00750718"/>
    <w:rsid w:val="00750A1E"/>
    <w:rsid w:val="00750A8D"/>
    <w:rsid w:val="00750F53"/>
    <w:rsid w:val="00751006"/>
    <w:rsid w:val="007514A7"/>
    <w:rsid w:val="007516E4"/>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541B"/>
    <w:rsid w:val="0075548A"/>
    <w:rsid w:val="00755549"/>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B0A"/>
    <w:rsid w:val="00794DCD"/>
    <w:rsid w:val="00795428"/>
    <w:rsid w:val="00795668"/>
    <w:rsid w:val="00795DD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CF7"/>
    <w:rsid w:val="007A3020"/>
    <w:rsid w:val="007A33F8"/>
    <w:rsid w:val="007A38BA"/>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A97"/>
    <w:rsid w:val="007D0359"/>
    <w:rsid w:val="007D05FD"/>
    <w:rsid w:val="007D07B5"/>
    <w:rsid w:val="007D10FB"/>
    <w:rsid w:val="007D14CC"/>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314"/>
    <w:rsid w:val="007E06D6"/>
    <w:rsid w:val="007E081B"/>
    <w:rsid w:val="007E0EE1"/>
    <w:rsid w:val="007E11C7"/>
    <w:rsid w:val="007E144C"/>
    <w:rsid w:val="007E18CE"/>
    <w:rsid w:val="007E18E1"/>
    <w:rsid w:val="007E1B4E"/>
    <w:rsid w:val="007E1FFC"/>
    <w:rsid w:val="007E2035"/>
    <w:rsid w:val="007E2297"/>
    <w:rsid w:val="007E2488"/>
    <w:rsid w:val="007E250A"/>
    <w:rsid w:val="007E2989"/>
    <w:rsid w:val="007E2A1F"/>
    <w:rsid w:val="007E2E34"/>
    <w:rsid w:val="007E3B8F"/>
    <w:rsid w:val="007E3EBD"/>
    <w:rsid w:val="007E444F"/>
    <w:rsid w:val="007E485B"/>
    <w:rsid w:val="007E4EF1"/>
    <w:rsid w:val="007E56FF"/>
    <w:rsid w:val="007E5CB5"/>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72"/>
    <w:rsid w:val="008001F1"/>
    <w:rsid w:val="0080036B"/>
    <w:rsid w:val="008005E9"/>
    <w:rsid w:val="008010EE"/>
    <w:rsid w:val="00801B02"/>
    <w:rsid w:val="00803010"/>
    <w:rsid w:val="00803054"/>
    <w:rsid w:val="008030A2"/>
    <w:rsid w:val="00803A03"/>
    <w:rsid w:val="00803B47"/>
    <w:rsid w:val="008043E9"/>
    <w:rsid w:val="00804998"/>
    <w:rsid w:val="00804A7D"/>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27FE5"/>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6DE"/>
    <w:rsid w:val="00857D28"/>
    <w:rsid w:val="0086043E"/>
    <w:rsid w:val="00861AED"/>
    <w:rsid w:val="00861F92"/>
    <w:rsid w:val="0086298F"/>
    <w:rsid w:val="00862A9F"/>
    <w:rsid w:val="00862D9C"/>
    <w:rsid w:val="0086308C"/>
    <w:rsid w:val="00863C3D"/>
    <w:rsid w:val="00864F63"/>
    <w:rsid w:val="008659F1"/>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850"/>
    <w:rsid w:val="0088193D"/>
    <w:rsid w:val="00881BC8"/>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407"/>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3CD"/>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5D9D"/>
    <w:rsid w:val="008F61FB"/>
    <w:rsid w:val="008F63C3"/>
    <w:rsid w:val="008F6548"/>
    <w:rsid w:val="008F77B1"/>
    <w:rsid w:val="008F77FF"/>
    <w:rsid w:val="008F797E"/>
    <w:rsid w:val="008F7CD0"/>
    <w:rsid w:val="008F7E59"/>
    <w:rsid w:val="0090050F"/>
    <w:rsid w:val="00900C4F"/>
    <w:rsid w:val="00900ECE"/>
    <w:rsid w:val="009016AE"/>
    <w:rsid w:val="00901C0E"/>
    <w:rsid w:val="00901E62"/>
    <w:rsid w:val="009028FE"/>
    <w:rsid w:val="009029D6"/>
    <w:rsid w:val="00902B51"/>
    <w:rsid w:val="0090301A"/>
    <w:rsid w:val="00903189"/>
    <w:rsid w:val="009031F0"/>
    <w:rsid w:val="00903389"/>
    <w:rsid w:val="009033A2"/>
    <w:rsid w:val="009035C5"/>
    <w:rsid w:val="00903CF0"/>
    <w:rsid w:val="009040B2"/>
    <w:rsid w:val="00904463"/>
    <w:rsid w:val="00904758"/>
    <w:rsid w:val="00904A4D"/>
    <w:rsid w:val="00904EBB"/>
    <w:rsid w:val="00904EC3"/>
    <w:rsid w:val="009051C8"/>
    <w:rsid w:val="009052C7"/>
    <w:rsid w:val="0090530C"/>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2915"/>
    <w:rsid w:val="00913A81"/>
    <w:rsid w:val="00913BBF"/>
    <w:rsid w:val="00913BC5"/>
    <w:rsid w:val="00913F24"/>
    <w:rsid w:val="00914753"/>
    <w:rsid w:val="0091476B"/>
    <w:rsid w:val="00914B83"/>
    <w:rsid w:val="00914BF2"/>
    <w:rsid w:val="00915A43"/>
    <w:rsid w:val="00915EB4"/>
    <w:rsid w:val="00916025"/>
    <w:rsid w:val="009161F5"/>
    <w:rsid w:val="00916611"/>
    <w:rsid w:val="00916734"/>
    <w:rsid w:val="009167CD"/>
    <w:rsid w:val="00916CB3"/>
    <w:rsid w:val="009173E2"/>
    <w:rsid w:val="0091753A"/>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36A9"/>
    <w:rsid w:val="00933803"/>
    <w:rsid w:val="00933D96"/>
    <w:rsid w:val="009345CA"/>
    <w:rsid w:val="0093464C"/>
    <w:rsid w:val="00934889"/>
    <w:rsid w:val="00934A79"/>
    <w:rsid w:val="0093508F"/>
    <w:rsid w:val="00935166"/>
    <w:rsid w:val="00935487"/>
    <w:rsid w:val="009355D7"/>
    <w:rsid w:val="00935A37"/>
    <w:rsid w:val="00936146"/>
    <w:rsid w:val="00936319"/>
    <w:rsid w:val="009363BC"/>
    <w:rsid w:val="0093654F"/>
    <w:rsid w:val="00936641"/>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1DE0"/>
    <w:rsid w:val="009421CA"/>
    <w:rsid w:val="00942217"/>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A8B"/>
    <w:rsid w:val="00961F50"/>
    <w:rsid w:val="0096295A"/>
    <w:rsid w:val="00962C16"/>
    <w:rsid w:val="00962F0B"/>
    <w:rsid w:val="00964353"/>
    <w:rsid w:val="00964977"/>
    <w:rsid w:val="00964BF3"/>
    <w:rsid w:val="00964D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067"/>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931"/>
    <w:rsid w:val="009A1CFA"/>
    <w:rsid w:val="009A1D2D"/>
    <w:rsid w:val="009A2027"/>
    <w:rsid w:val="009A2177"/>
    <w:rsid w:val="009A265A"/>
    <w:rsid w:val="009A275B"/>
    <w:rsid w:val="009A276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5128"/>
    <w:rsid w:val="009B53BC"/>
    <w:rsid w:val="009B5EDB"/>
    <w:rsid w:val="009B6FA1"/>
    <w:rsid w:val="009B724A"/>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FE"/>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095"/>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CA9"/>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5A5C"/>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97A"/>
    <w:rsid w:val="00A36EF0"/>
    <w:rsid w:val="00A373D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57"/>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636"/>
    <w:rsid w:val="00A51D04"/>
    <w:rsid w:val="00A51EBA"/>
    <w:rsid w:val="00A5280A"/>
    <w:rsid w:val="00A538BE"/>
    <w:rsid w:val="00A54621"/>
    <w:rsid w:val="00A548DE"/>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71CE"/>
    <w:rsid w:val="00A67617"/>
    <w:rsid w:val="00A677DD"/>
    <w:rsid w:val="00A67AEA"/>
    <w:rsid w:val="00A702CF"/>
    <w:rsid w:val="00A703DD"/>
    <w:rsid w:val="00A70F9B"/>
    <w:rsid w:val="00A7137E"/>
    <w:rsid w:val="00A713BF"/>
    <w:rsid w:val="00A71FE2"/>
    <w:rsid w:val="00A724D0"/>
    <w:rsid w:val="00A724E0"/>
    <w:rsid w:val="00A7250A"/>
    <w:rsid w:val="00A725DB"/>
    <w:rsid w:val="00A72DE1"/>
    <w:rsid w:val="00A72E29"/>
    <w:rsid w:val="00A730E8"/>
    <w:rsid w:val="00A7328B"/>
    <w:rsid w:val="00A7398C"/>
    <w:rsid w:val="00A73BE8"/>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B34"/>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ACA"/>
    <w:rsid w:val="00AA2F65"/>
    <w:rsid w:val="00AA2F8A"/>
    <w:rsid w:val="00AA30AB"/>
    <w:rsid w:val="00AA3A7F"/>
    <w:rsid w:val="00AA3E8D"/>
    <w:rsid w:val="00AA3FBA"/>
    <w:rsid w:val="00AA47DB"/>
    <w:rsid w:val="00AA4C5E"/>
    <w:rsid w:val="00AA4FC7"/>
    <w:rsid w:val="00AA5330"/>
    <w:rsid w:val="00AA5C74"/>
    <w:rsid w:val="00AA617F"/>
    <w:rsid w:val="00AA6620"/>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A6D"/>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AF7E68"/>
    <w:rsid w:val="00B00256"/>
    <w:rsid w:val="00B00341"/>
    <w:rsid w:val="00B0059C"/>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A16"/>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302"/>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02"/>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2C7"/>
    <w:rsid w:val="00BC7455"/>
    <w:rsid w:val="00BC78F4"/>
    <w:rsid w:val="00BC7902"/>
    <w:rsid w:val="00BC79A5"/>
    <w:rsid w:val="00BD07B6"/>
    <w:rsid w:val="00BD0E0B"/>
    <w:rsid w:val="00BD12A2"/>
    <w:rsid w:val="00BD1684"/>
    <w:rsid w:val="00BD182C"/>
    <w:rsid w:val="00BD197D"/>
    <w:rsid w:val="00BD1D2B"/>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EB2"/>
    <w:rsid w:val="00BD7FFA"/>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5DE3"/>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014"/>
    <w:rsid w:val="00C016AF"/>
    <w:rsid w:val="00C01ABD"/>
    <w:rsid w:val="00C01D39"/>
    <w:rsid w:val="00C021DD"/>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6A"/>
    <w:rsid w:val="00C06990"/>
    <w:rsid w:val="00C06A0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4ABC"/>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2AF"/>
    <w:rsid w:val="00C256FF"/>
    <w:rsid w:val="00C25C12"/>
    <w:rsid w:val="00C25CE2"/>
    <w:rsid w:val="00C25F7D"/>
    <w:rsid w:val="00C269F0"/>
    <w:rsid w:val="00C27232"/>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D96"/>
    <w:rsid w:val="00C94730"/>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9B1"/>
    <w:rsid w:val="00CB4AB7"/>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1F63"/>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033"/>
    <w:rsid w:val="00D00731"/>
    <w:rsid w:val="00D00BC2"/>
    <w:rsid w:val="00D0140B"/>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1309"/>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B96"/>
    <w:rsid w:val="00D34D72"/>
    <w:rsid w:val="00D352A3"/>
    <w:rsid w:val="00D3545A"/>
    <w:rsid w:val="00D35D39"/>
    <w:rsid w:val="00D35D64"/>
    <w:rsid w:val="00D36519"/>
    <w:rsid w:val="00D366E0"/>
    <w:rsid w:val="00D36A54"/>
    <w:rsid w:val="00D36CA7"/>
    <w:rsid w:val="00D37350"/>
    <w:rsid w:val="00D377E1"/>
    <w:rsid w:val="00D379DC"/>
    <w:rsid w:val="00D379E5"/>
    <w:rsid w:val="00D40C3D"/>
    <w:rsid w:val="00D41010"/>
    <w:rsid w:val="00D413F6"/>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2D6"/>
    <w:rsid w:val="00D5170E"/>
    <w:rsid w:val="00D5190A"/>
    <w:rsid w:val="00D51DA3"/>
    <w:rsid w:val="00D51F0C"/>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8C7"/>
    <w:rsid w:val="00D56BD7"/>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AAD"/>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095"/>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632A"/>
    <w:rsid w:val="00DB6409"/>
    <w:rsid w:val="00DB64D6"/>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571B"/>
    <w:rsid w:val="00DC57BD"/>
    <w:rsid w:val="00DC5BB2"/>
    <w:rsid w:val="00DC5E33"/>
    <w:rsid w:val="00DC62FE"/>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10D"/>
    <w:rsid w:val="00E17DD2"/>
    <w:rsid w:val="00E2000A"/>
    <w:rsid w:val="00E203C4"/>
    <w:rsid w:val="00E2040C"/>
    <w:rsid w:val="00E214EB"/>
    <w:rsid w:val="00E21CFE"/>
    <w:rsid w:val="00E21DBF"/>
    <w:rsid w:val="00E22945"/>
    <w:rsid w:val="00E232BC"/>
    <w:rsid w:val="00E234D2"/>
    <w:rsid w:val="00E23B50"/>
    <w:rsid w:val="00E23BA8"/>
    <w:rsid w:val="00E2479B"/>
    <w:rsid w:val="00E24B0D"/>
    <w:rsid w:val="00E25870"/>
    <w:rsid w:val="00E25A04"/>
    <w:rsid w:val="00E25B0A"/>
    <w:rsid w:val="00E25C11"/>
    <w:rsid w:val="00E25E14"/>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7ED"/>
    <w:rsid w:val="00E33D07"/>
    <w:rsid w:val="00E33D4A"/>
    <w:rsid w:val="00E33F16"/>
    <w:rsid w:val="00E34407"/>
    <w:rsid w:val="00E3467F"/>
    <w:rsid w:val="00E34A8C"/>
    <w:rsid w:val="00E350C3"/>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3F1"/>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352"/>
    <w:rsid w:val="00E61597"/>
    <w:rsid w:val="00E615C4"/>
    <w:rsid w:val="00E61977"/>
    <w:rsid w:val="00E6252E"/>
    <w:rsid w:val="00E62D8E"/>
    <w:rsid w:val="00E62EC6"/>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1F2"/>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540"/>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668"/>
    <w:rsid w:val="00EC78CE"/>
    <w:rsid w:val="00EC7C14"/>
    <w:rsid w:val="00EC7C1B"/>
    <w:rsid w:val="00EC7C8E"/>
    <w:rsid w:val="00ED00C2"/>
    <w:rsid w:val="00ED0387"/>
    <w:rsid w:val="00ED0F29"/>
    <w:rsid w:val="00ED11EE"/>
    <w:rsid w:val="00ED1200"/>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F00"/>
    <w:rsid w:val="00ED6F7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DBE"/>
    <w:rsid w:val="00F14F9E"/>
    <w:rsid w:val="00F1501F"/>
    <w:rsid w:val="00F15148"/>
    <w:rsid w:val="00F15201"/>
    <w:rsid w:val="00F15345"/>
    <w:rsid w:val="00F154AE"/>
    <w:rsid w:val="00F15551"/>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1"/>
    <w:rsid w:val="00F24BFB"/>
    <w:rsid w:val="00F24CF3"/>
    <w:rsid w:val="00F24FD7"/>
    <w:rsid w:val="00F2536F"/>
    <w:rsid w:val="00F254D3"/>
    <w:rsid w:val="00F25600"/>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4E"/>
    <w:rsid w:val="00F368DA"/>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C09"/>
    <w:rsid w:val="00F53CA8"/>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B84"/>
    <w:rsid w:val="00F66CF3"/>
    <w:rsid w:val="00F66D73"/>
    <w:rsid w:val="00F66E61"/>
    <w:rsid w:val="00F67576"/>
    <w:rsid w:val="00F67A40"/>
    <w:rsid w:val="00F67AA6"/>
    <w:rsid w:val="00F70282"/>
    <w:rsid w:val="00F70A0D"/>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7FDF03A-0CA6-4DE1-9769-2F09AECC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15693"/>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07BD3-CCBE-437D-82F7-57772027F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1087</TotalTime>
  <Pages>3</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91</cp:revision>
  <cp:lastPrinted>2009-04-22T01:01:00Z</cp:lastPrinted>
  <dcterms:created xsi:type="dcterms:W3CDTF">2019-08-12T09:45:00Z</dcterms:created>
  <dcterms:modified xsi:type="dcterms:W3CDTF">2019-08-16T04:55:00Z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